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754985</wp:posOffset>
            </wp:positionH>
            <wp:positionV relativeFrom="paragraph">
              <wp:posOffset>2715</wp:posOffset>
            </wp:positionV>
            <wp:extent cx="695324" cy="10477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4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Diocesan</w:t>
      </w:r>
      <w:r>
        <w:rPr>
          <w:spacing w:val="-6"/>
        </w:rPr>
        <w:t> </w:t>
      </w:r>
      <w:r>
        <w:rPr/>
        <w:t>Prayer</w:t>
      </w:r>
      <w:r>
        <w:rPr>
          <w:spacing w:val="-6"/>
        </w:rPr>
        <w:t> </w:t>
      </w:r>
      <w:r>
        <w:rPr>
          <w:spacing w:val="-2"/>
        </w:rPr>
        <w:t>Calendar</w:t>
      </w:r>
    </w:p>
    <w:p>
      <w:pPr>
        <w:spacing w:before="94"/>
        <w:ind w:left="155" w:right="345" w:firstLine="0"/>
        <w:jc w:val="center"/>
        <w:rPr>
          <w:b/>
          <w:sz w:val="36"/>
        </w:rPr>
      </w:pPr>
      <w:r>
        <w:rPr>
          <w:b/>
          <w:color w:val="E2011B"/>
          <w:sz w:val="36"/>
        </w:rPr>
        <w:t>February </w:t>
      </w:r>
      <w:r>
        <w:rPr>
          <w:b/>
          <w:color w:val="E2011B"/>
          <w:spacing w:val="-4"/>
          <w:sz w:val="36"/>
        </w:rPr>
        <w:t>2025</w:t>
      </w:r>
    </w:p>
    <w:p>
      <w:pPr>
        <w:pStyle w:val="BodyText"/>
        <w:spacing w:before="231"/>
        <w:rPr>
          <w:b/>
          <w:sz w:val="36"/>
        </w:rPr>
      </w:pPr>
    </w:p>
    <w:p>
      <w:pPr>
        <w:spacing w:before="0"/>
        <w:ind w:left="5298" w:right="0" w:firstLine="0"/>
        <w:jc w:val="left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653703</wp:posOffset>
                </wp:positionH>
                <wp:positionV relativeFrom="paragraph">
                  <wp:posOffset>-47281</wp:posOffset>
                </wp:positionV>
                <wp:extent cx="3114675" cy="3114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14675" cy="3114675"/>
                          <a:chExt cx="3114675" cy="311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54" y="59075"/>
                            <a:ext cx="3001645" cy="300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645" h="3001645">
                                <a:moveTo>
                                  <a:pt x="2924940" y="3001139"/>
                                </a:moveTo>
                                <a:lnTo>
                                  <a:pt x="76200" y="3001139"/>
                                </a:lnTo>
                                <a:lnTo>
                                  <a:pt x="46539" y="2995151"/>
                                </a:lnTo>
                                <a:lnTo>
                                  <a:pt x="22318" y="2978821"/>
                                </a:lnTo>
                                <a:lnTo>
                                  <a:pt x="5988" y="2954600"/>
                                </a:lnTo>
                                <a:lnTo>
                                  <a:pt x="0" y="2924939"/>
                                </a:lnTo>
                                <a:lnTo>
                                  <a:pt x="0" y="76200"/>
                                </a:lnTo>
                                <a:lnTo>
                                  <a:pt x="22318" y="22318"/>
                                </a:lnTo>
                                <a:lnTo>
                                  <a:pt x="76200" y="0"/>
                                </a:lnTo>
                                <a:lnTo>
                                  <a:pt x="2924940" y="0"/>
                                </a:lnTo>
                                <a:lnTo>
                                  <a:pt x="2967215" y="12802"/>
                                </a:lnTo>
                                <a:lnTo>
                                  <a:pt x="2995339" y="47039"/>
                                </a:lnTo>
                                <a:lnTo>
                                  <a:pt x="3000847" y="73238"/>
                                </a:lnTo>
                                <a:lnTo>
                                  <a:pt x="73238" y="73238"/>
                                </a:lnTo>
                                <a:lnTo>
                                  <a:pt x="73238" y="2924335"/>
                                </a:lnTo>
                                <a:lnTo>
                                  <a:pt x="3001140" y="2924335"/>
                                </a:lnTo>
                                <a:lnTo>
                                  <a:pt x="3001140" y="2924939"/>
                                </a:lnTo>
                                <a:lnTo>
                                  <a:pt x="2995151" y="2954600"/>
                                </a:lnTo>
                                <a:lnTo>
                                  <a:pt x="2978821" y="2978821"/>
                                </a:lnTo>
                                <a:lnTo>
                                  <a:pt x="2954600" y="2995151"/>
                                </a:lnTo>
                                <a:lnTo>
                                  <a:pt x="2924940" y="3001139"/>
                                </a:lnTo>
                                <a:close/>
                              </a:path>
                              <a:path w="3001645" h="3001645">
                                <a:moveTo>
                                  <a:pt x="3001140" y="2924335"/>
                                </a:moveTo>
                                <a:lnTo>
                                  <a:pt x="2924335" y="2924335"/>
                                </a:lnTo>
                                <a:lnTo>
                                  <a:pt x="2924335" y="73238"/>
                                </a:lnTo>
                                <a:lnTo>
                                  <a:pt x="3000847" y="73238"/>
                                </a:lnTo>
                                <a:lnTo>
                                  <a:pt x="3001140" y="76200"/>
                                </a:lnTo>
                                <a:lnTo>
                                  <a:pt x="3001140" y="2924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5" y="47625"/>
                            <a:ext cx="3019425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3019425">
                                <a:moveTo>
                                  <a:pt x="2970435" y="3019319"/>
                                </a:moveTo>
                                <a:lnTo>
                                  <a:pt x="2977375" y="3018047"/>
                                </a:lnTo>
                                <a:lnTo>
                                  <a:pt x="3001656" y="3001718"/>
                                </a:lnTo>
                                <a:lnTo>
                                  <a:pt x="3018027" y="2977457"/>
                                </a:lnTo>
                                <a:lnTo>
                                  <a:pt x="3019403" y="2970476"/>
                                </a:lnTo>
                              </a:path>
                              <a:path w="3019425" h="3019425">
                                <a:moveTo>
                                  <a:pt x="3019319" y="53581"/>
                                </a:moveTo>
                                <a:lnTo>
                                  <a:pt x="3018007" y="46538"/>
                                </a:lnTo>
                                <a:lnTo>
                                  <a:pt x="3001646" y="22287"/>
                                </a:lnTo>
                                <a:lnTo>
                                  <a:pt x="2977385" y="5958"/>
                                </a:lnTo>
                                <a:lnTo>
                                  <a:pt x="2947697" y="0"/>
                                </a:lnTo>
                                <a:lnTo>
                                  <a:pt x="76197" y="20"/>
                                </a:lnTo>
                                <a:lnTo>
                                  <a:pt x="46537" y="6009"/>
                                </a:lnTo>
                                <a:lnTo>
                                  <a:pt x="22318" y="22339"/>
                                </a:lnTo>
                                <a:lnTo>
                                  <a:pt x="5988" y="46559"/>
                                </a:lnTo>
                                <a:lnTo>
                                  <a:pt x="0" y="76217"/>
                                </a:lnTo>
                                <a:lnTo>
                                  <a:pt x="0" y="2947713"/>
                                </a:lnTo>
                                <a:lnTo>
                                  <a:pt x="5967" y="2977376"/>
                                </a:lnTo>
                                <a:lnTo>
                                  <a:pt x="22267" y="3001626"/>
                                </a:lnTo>
                                <a:lnTo>
                                  <a:pt x="46487" y="3017997"/>
                                </a:lnTo>
                                <a:lnTo>
                                  <a:pt x="53556" y="3019358"/>
                                </a:lnTo>
                              </a:path>
                            </a:pathLst>
                          </a:custGeom>
                          <a:ln w="9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line="240" w:lineRule="auto" w:before="54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1"/>
                                <w:ind w:left="398" w:right="389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God Bless Zimbabwe, protect her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children,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72736pt;margin-top:-3.72295pt;width:245.25pt;height:245.25pt;mso-position-horizontal-relative:page;mso-position-vertical-relative:paragraph;z-index:15729664" id="docshapegroup2" coordorigin="1029,-74" coordsize="4905,4905">
                <v:shape style="position:absolute;left:1122;top:18;width:4727;height:4727" id="docshape3" coordorigin="1122,19" coordsize="4727,4727" path="m5729,4745l1242,4745,1196,4735,1158,4710,1132,4671,1122,4625,1122,139,1132,93,1132,92,1158,54,1196,28,1242,19,5729,19,5752,21,5775,28,5795,39,5814,54,5828,72,5840,93,5846,115,5848,134,1238,134,1238,4624,5849,4624,5849,4625,5839,4671,5814,4710,5775,4735,5729,4745xm5849,4624l5728,4624,5728,134,5848,134,5849,139,5849,4624xe" filled="true" fillcolor="#e2011b" stroked="false">
                  <v:path arrowok="t"/>
                  <v:fill type="solid"/>
                </v:shape>
                <v:shape style="position:absolute;left:1104;top:0;width:4755;height:4755" id="docshape4" coordorigin="1104,1" coordsize="4755,4755" path="m5782,4755l5793,4753,5831,4728,5857,4689,5859,4678m5859,85l5857,74,5831,36,5793,10,5746,1,1224,1,1178,10,1140,36,1114,74,1104,121,1104,4643,1114,4689,1140,4728,1178,4753,1189,4755e" filled="false" stroked="true" strokeweight="7.5pt" strokecolor="#000000">
                  <v:path arrowok="t"/>
                  <v:stroke dashstyle="solid"/>
                </v:shape>
                <v:shape style="position:absolute;left:1029;top:-75;width:4905;height:4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People in Zimbabwe pray daily for us.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  <w:sz w:val="22"/>
                          </w:rPr>
                          <w:t>people.</w:t>
                        </w:r>
                      </w:p>
                      <w:p>
                        <w:pPr>
                          <w:spacing w:line="240" w:lineRule="auto" w:before="54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1"/>
                          <w:ind w:left="398" w:right="389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God Bless Zimbabwe, protect her</w:t>
                        </w:r>
                        <w:r>
                          <w:rPr>
                            <w:i/>
                            <w:sz w:val="22"/>
                          </w:rPr>
                          <w:t> children,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transform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leaders,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heal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E2011B"/>
          <w:sz w:val="26"/>
        </w:rPr>
        <w:t>1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spacing w:before="58"/>
        <w:ind w:left="52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Bermondsey</w:t>
      </w:r>
      <w:r>
        <w:rPr>
          <w:b/>
          <w:color w:val="E2011B"/>
          <w:spacing w:val="-7"/>
          <w:sz w:val="26"/>
        </w:rPr>
        <w:t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-7"/>
          <w:sz w:val="26"/>
        </w:rPr>
        <w:t> </w:t>
      </w:r>
      <w:r>
        <w:rPr>
          <w:b/>
          <w:color w:val="E2011B"/>
          <w:sz w:val="26"/>
        </w:rPr>
        <w:t>Rotherhithe</w:t>
      </w:r>
      <w:r>
        <w:rPr>
          <w:b/>
          <w:color w:val="E2011B"/>
          <w:spacing w:val="-7"/>
          <w:sz w:val="26"/>
        </w:rPr>
        <w:t> </w:t>
      </w:r>
      <w:r>
        <w:rPr>
          <w:b/>
          <w:color w:val="E2011B"/>
          <w:spacing w:val="-2"/>
          <w:sz w:val="26"/>
        </w:rPr>
        <w:t>Deanery</w:t>
      </w:r>
    </w:p>
    <w:p>
      <w:pPr>
        <w:pStyle w:val="BodyText"/>
        <w:spacing w:line="283" w:lineRule="auto" w:before="47"/>
        <w:ind w:left="5298" w:right="1308"/>
      </w:pPr>
      <w:r>
        <w:rPr/>
        <w:t>Charles</w:t>
      </w:r>
      <w:r>
        <w:rPr>
          <w:spacing w:val="-13"/>
        </w:rPr>
        <w:t> </w:t>
      </w:r>
      <w:r>
        <w:rPr/>
        <w:t>Moore</w:t>
      </w:r>
      <w:r>
        <w:rPr>
          <w:spacing w:val="-13"/>
        </w:rPr>
        <w:t> </w:t>
      </w:r>
      <w:r>
        <w:rPr/>
        <w:t>(Area</w:t>
      </w:r>
      <w:r>
        <w:rPr>
          <w:spacing w:val="-13"/>
        </w:rPr>
        <w:t> </w:t>
      </w:r>
      <w:r>
        <w:rPr/>
        <w:t>Dean) Ruth Reid</w:t>
      </w:r>
      <w:r>
        <w:rPr>
          <w:spacing w:val="40"/>
        </w:rPr>
        <w:t> </w:t>
      </w:r>
      <w:r>
        <w:rPr/>
        <w:t>(Lay Chair)</w:t>
      </w:r>
    </w:p>
    <w:p>
      <w:pPr>
        <w:pStyle w:val="BodyText"/>
        <w:spacing w:before="2"/>
        <w:ind w:left="5298"/>
      </w:pPr>
      <w:r>
        <w:rPr/>
        <w:t>Adrian Greenwood </w:t>
      </w:r>
      <w:r>
        <w:rPr>
          <w:spacing w:val="-2"/>
        </w:rPr>
        <w:t>(Reader)(PTO)</w:t>
      </w:r>
    </w:p>
    <w:p>
      <w:pPr>
        <w:pStyle w:val="BodyText"/>
        <w:spacing w:before="49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50"/>
          <w:pgMar w:header="0" w:footer="841" w:top="620" w:bottom="1040" w:left="920" w:right="1080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2"/>
        <w:rPr>
          <w:sz w:val="28"/>
        </w:rPr>
      </w:pPr>
    </w:p>
    <w:p>
      <w:pPr>
        <w:pStyle w:val="Heading1"/>
        <w:spacing w:line="288" w:lineRule="auto"/>
        <w:ind w:right="1233"/>
      </w:pPr>
      <w:r>
        <w:rPr/>
        <w:t>1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February </w:t>
      </w:r>
      <w:r>
        <w:rPr>
          <w:color w:val="E2011B"/>
          <w:spacing w:val="-2"/>
        </w:rPr>
        <w:t>Bermondsey</w:t>
      </w:r>
    </w:p>
    <w:p>
      <w:pPr>
        <w:spacing w:line="325" w:lineRule="exact" w:before="0"/>
        <w:ind w:left="270" w:right="0" w:firstLine="0"/>
        <w:jc w:val="left"/>
        <w:rPr>
          <w:b/>
          <w:sz w:val="28"/>
        </w:rPr>
      </w:pPr>
      <w:r>
        <w:rPr>
          <w:b/>
          <w:color w:val="E2011B"/>
          <w:sz w:val="28"/>
        </w:rPr>
        <w:t>&amp;</w:t>
      </w:r>
      <w:r>
        <w:rPr>
          <w:b/>
          <w:color w:val="E2011B"/>
          <w:spacing w:val="-6"/>
          <w:sz w:val="28"/>
        </w:rPr>
        <w:t> </w:t>
      </w:r>
      <w:r>
        <w:rPr>
          <w:b/>
          <w:color w:val="E2011B"/>
          <w:sz w:val="28"/>
        </w:rPr>
        <w:t>Rotherhithe</w:t>
      </w:r>
      <w:r>
        <w:rPr>
          <w:b/>
          <w:color w:val="E2011B"/>
          <w:spacing w:val="-6"/>
          <w:sz w:val="28"/>
        </w:rPr>
        <w:t> </w:t>
      </w:r>
      <w:r>
        <w:rPr>
          <w:b/>
          <w:color w:val="E2011B"/>
          <w:spacing w:val="-2"/>
          <w:sz w:val="28"/>
        </w:rPr>
        <w:t>Deanery</w:t>
      </w:r>
    </w:p>
    <w:p>
      <w:pPr>
        <w:pStyle w:val="BodyText"/>
        <w:spacing w:before="122"/>
        <w:rPr>
          <w:b/>
          <w:sz w:val="28"/>
        </w:rPr>
      </w:pPr>
    </w:p>
    <w:p>
      <w:pPr>
        <w:pStyle w:val="BodyText"/>
        <w:spacing w:line="283" w:lineRule="auto"/>
        <w:ind w:left="270" w:right="38"/>
        <w:jc w:val="both"/>
      </w:pPr>
      <w:r>
        <w:rPr/>
        <w:t>Bermondsey &amp; Rotherhithe is a </w:t>
      </w:r>
      <w:r>
        <w:rPr/>
        <w:t>small Deanery of seven Anglican parishes and two</w:t>
      </w:r>
      <w:r>
        <w:rPr>
          <w:spacing w:val="-3"/>
        </w:rPr>
        <w:t> </w:t>
      </w:r>
      <w:r>
        <w:rPr/>
        <w:t>Nordic</w:t>
      </w:r>
      <w:r>
        <w:rPr>
          <w:spacing w:val="-3"/>
        </w:rPr>
        <w:t> </w:t>
      </w:r>
      <w:r>
        <w:rPr/>
        <w:t>Lutheran</w:t>
      </w:r>
      <w:r>
        <w:rPr>
          <w:spacing w:val="-3"/>
        </w:rPr>
        <w:t> </w:t>
      </w:r>
      <w:r>
        <w:rPr/>
        <w:t>churches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which the team works cordially under the Porvoo Agreement.</w:t>
      </w:r>
    </w:p>
    <w:p>
      <w:pPr>
        <w:pStyle w:val="BodyText"/>
        <w:spacing w:before="57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At the northernmost edge of the </w:t>
      </w:r>
      <w:r>
        <w:rPr/>
        <w:t>Diocese on the River Thames bordering the Diocese of London, it is an area of population growth and vitality with diverse groups of people, both socially and economically.</w:t>
      </w:r>
    </w:p>
    <w:p>
      <w:pPr>
        <w:pStyle w:val="BodyText"/>
        <w:spacing w:before="58"/>
      </w:pPr>
    </w:p>
    <w:p>
      <w:pPr>
        <w:pStyle w:val="BodyText"/>
        <w:spacing w:line="283" w:lineRule="auto"/>
        <w:ind w:left="270" w:right="38"/>
        <w:jc w:val="both"/>
      </w:pPr>
      <w:r>
        <w:rPr/>
        <w:t>All are welcome and represented in </w:t>
      </w:r>
      <w:r>
        <w:rPr/>
        <w:t>the churches as they live the Gospel in their streets, schools and communities.</w:t>
      </w:r>
    </w:p>
    <w:p>
      <w:pPr>
        <w:pStyle w:val="BodyText"/>
        <w:spacing w:line="283" w:lineRule="auto" w:before="101"/>
        <w:ind w:left="270" w:right="113"/>
        <w:jc w:val="both"/>
      </w:pPr>
      <w:r>
        <w:rPr/>
        <w:br w:type="column"/>
      </w: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Lomega, Province of the Episcopal Church of</w:t>
      </w:r>
      <w:r>
        <w:rPr>
          <w:spacing w:val="40"/>
        </w:rPr>
        <w:t> </w:t>
      </w:r>
      <w:r>
        <w:rPr/>
        <w:t>South Sudan.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Presentation of Christ in the Temple </w:t>
      </w:r>
      <w:r>
        <w:rPr>
          <w:b/>
          <w:color w:val="E2011B"/>
          <w:spacing w:val="-2"/>
          <w:sz w:val="26"/>
        </w:rPr>
        <w:t>(Candlemas)</w:t>
      </w:r>
    </w:p>
    <w:p>
      <w:pPr>
        <w:spacing w:line="285" w:lineRule="auto" w:before="1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James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Anne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Bermondsey (United Benefice)</w:t>
      </w:r>
    </w:p>
    <w:p>
      <w:pPr>
        <w:spacing w:before="2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Anne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w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Augustine,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Bermondsey</w:t>
      </w:r>
    </w:p>
    <w:p>
      <w:pPr>
        <w:pStyle w:val="BodyText"/>
        <w:spacing w:before="47"/>
        <w:ind w:left="270"/>
      </w:pPr>
      <w:r>
        <w:rPr/>
        <w:t>Katie Kelly </w:t>
      </w:r>
      <w:r>
        <w:rPr>
          <w:spacing w:val="-2"/>
        </w:rPr>
        <w:t>(Vicar)</w:t>
      </w:r>
    </w:p>
    <w:p>
      <w:pPr>
        <w:pStyle w:val="BodyText"/>
        <w:spacing w:before="51"/>
        <w:ind w:left="270"/>
      </w:pPr>
      <w:r>
        <w:rPr/>
        <w:t>Penny Molyneux </w:t>
      </w:r>
      <w:r>
        <w:rPr>
          <w:spacing w:val="-2"/>
        </w:rPr>
        <w:t>(Reader)(PTO)</w:t>
      </w:r>
    </w:p>
    <w:p>
      <w:pPr>
        <w:pStyle w:val="BodyText"/>
        <w:spacing w:before="114"/>
      </w:pPr>
    </w:p>
    <w:p>
      <w:pPr>
        <w:spacing w:line="285" w:lineRule="auto" w:before="0"/>
        <w:ind w:left="270" w:right="113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James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w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Christ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Church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St Crispin, Bermondsey</w:t>
      </w:r>
    </w:p>
    <w:p>
      <w:pPr>
        <w:pStyle w:val="BodyText"/>
        <w:spacing w:line="269" w:lineRule="exact"/>
        <w:ind w:left="270"/>
      </w:pPr>
      <w:r>
        <w:rPr/>
        <w:t>The Salmon </w:t>
      </w:r>
      <w:r>
        <w:rPr>
          <w:spacing w:val="-2"/>
        </w:rPr>
        <w:t>Centre</w:t>
      </w:r>
    </w:p>
    <w:p>
      <w:pPr>
        <w:pStyle w:val="BodyText"/>
        <w:spacing w:before="51"/>
        <w:ind w:left="270"/>
      </w:pPr>
      <w:r>
        <w:rPr/>
        <w:t>St James Primary </w:t>
      </w:r>
      <w:r>
        <w:rPr>
          <w:spacing w:val="-2"/>
        </w:rPr>
        <w:t>School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Anglican Church in Aotearoa, New Zealand and Polynesia.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3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tabs>
          <w:tab w:pos="739" w:val="left" w:leader="none"/>
          <w:tab w:pos="2157" w:val="left" w:leader="none"/>
          <w:tab w:pos="2594" w:val="left" w:leader="none"/>
          <w:tab w:pos="3062" w:val="left" w:leader="none"/>
        </w:tabs>
        <w:spacing w:line="285" w:lineRule="auto" w:before="58"/>
        <w:ind w:left="270" w:right="113" w:firstLine="0"/>
        <w:jc w:val="left"/>
        <w:rPr>
          <w:b/>
          <w:sz w:val="26"/>
        </w:rPr>
      </w:pPr>
      <w:r>
        <w:rPr>
          <w:b/>
          <w:color w:val="E2011B"/>
          <w:spacing w:val="-6"/>
          <w:sz w:val="26"/>
        </w:rPr>
        <w:t>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Katharine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10"/>
          <w:sz w:val="26"/>
        </w:rPr>
        <w:t>w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6"/>
          <w:sz w:val="26"/>
        </w:rPr>
        <w:t>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Bartholomew, Bermondsey</w:t>
      </w:r>
    </w:p>
    <w:p>
      <w:pPr>
        <w:pStyle w:val="BodyText"/>
        <w:spacing w:line="269" w:lineRule="exact"/>
        <w:ind w:left="270"/>
      </w:pPr>
      <w:r>
        <w:rPr/>
        <w:t>Egerton Gbonda</w:t>
      </w:r>
      <w:r>
        <w:rPr>
          <w:spacing w:val="72"/>
        </w:rPr>
        <w:t>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/>
      </w:pPr>
      <w:r>
        <w:rPr/>
        <w:t>Pray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Bishops,</w:t>
      </w:r>
      <w:r>
        <w:rPr>
          <w:spacing w:val="40"/>
        </w:rPr>
        <w:t> </w:t>
      </w:r>
      <w:r>
        <w:rPr/>
        <w:t>priests,</w:t>
      </w:r>
      <w:r>
        <w:rPr>
          <w:spacing w:val="40"/>
        </w:rPr>
        <w:t> </w:t>
      </w:r>
      <w:r>
        <w:rPr/>
        <w:t>deacons and people of the Diocese of London.</w:t>
      </w:r>
    </w:p>
    <w:p>
      <w:pPr>
        <w:spacing w:after="0" w:line="283" w:lineRule="auto"/>
        <w:sectPr>
          <w:type w:val="continuous"/>
          <w:pgSz w:w="11910" w:h="16850"/>
          <w:pgMar w:header="0" w:footer="841" w:top="620" w:bottom="1040" w:left="920" w:right="1080"/>
          <w:cols w:num="2" w:equalWidth="0">
            <w:col w:w="4808" w:space="220"/>
            <w:col w:w="4882"/>
          </w:cols>
        </w:sectPr>
      </w:pPr>
    </w:p>
    <w:p>
      <w:pPr>
        <w:pStyle w:val="BodyText"/>
        <w:spacing w:before="13"/>
        <w:rPr>
          <w:sz w:val="3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755999</wp:posOffset>
            </wp:positionH>
            <wp:positionV relativeFrom="page">
              <wp:posOffset>9436280</wp:posOffset>
            </wp:positionV>
            <wp:extent cx="1381124" cy="75247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302" w:right="0" w:firstLine="0"/>
        <w:jc w:val="left"/>
        <w:rPr>
          <w:b/>
          <w:sz w:val="33"/>
        </w:rPr>
      </w:pPr>
      <w:r>
        <w:rPr>
          <w:b/>
          <w:sz w:val="33"/>
        </w:rPr>
        <w:t>Christ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Centred</w:t>
      </w:r>
      <w:r>
        <w:rPr>
          <w:b/>
          <w:spacing w:val="6"/>
          <w:sz w:val="33"/>
        </w:rPr>
        <w:t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> </w:t>
      </w:r>
      <w:r>
        <w:rPr>
          <w:b/>
          <w:spacing w:val="-2"/>
          <w:sz w:val="33"/>
        </w:rPr>
        <w:t>Focused</w:t>
      </w:r>
    </w:p>
    <w:p>
      <w:pPr>
        <w:spacing w:after="0"/>
        <w:jc w:val="left"/>
        <w:rPr>
          <w:sz w:val="33"/>
        </w:rPr>
        <w:sectPr>
          <w:type w:val="continuous"/>
          <w:pgSz w:w="11910" w:h="16850"/>
          <w:pgMar w:header="0" w:footer="841" w:top="620" w:bottom="1040" w:left="920" w:right="1080"/>
        </w:sectPr>
      </w:pPr>
    </w:p>
    <w:p>
      <w:pPr>
        <w:spacing w:before="89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4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Mary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Magdalen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w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Olave,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St John &amp; St Luke, Bermondsey</w:t>
      </w:r>
    </w:p>
    <w:p>
      <w:pPr>
        <w:pStyle w:val="BodyText"/>
        <w:spacing w:line="269" w:lineRule="exact"/>
        <w:ind w:left="270"/>
      </w:pPr>
      <w:r>
        <w:rPr/>
        <w:t>Charles Moore </w:t>
      </w:r>
      <w:r>
        <w:rPr>
          <w:spacing w:val="-2"/>
        </w:rPr>
        <w:t>(Rector)</w:t>
      </w:r>
    </w:p>
    <w:p>
      <w:pPr>
        <w:pStyle w:val="BodyText"/>
        <w:spacing w:line="283" w:lineRule="auto" w:before="51"/>
        <w:ind w:left="270" w:right="819"/>
      </w:pPr>
      <w:r>
        <w:rPr/>
        <w:t>Peter Welby (Assitant Curate) Mark</w:t>
      </w:r>
      <w:r>
        <w:rPr>
          <w:spacing w:val="-10"/>
        </w:rPr>
        <w:t> </w:t>
      </w:r>
      <w:r>
        <w:rPr/>
        <w:t>Fyffe</w:t>
      </w:r>
      <w:r>
        <w:rPr>
          <w:spacing w:val="-10"/>
        </w:rPr>
        <w:t> </w:t>
      </w:r>
      <w:r>
        <w:rPr/>
        <w:t>(London</w:t>
      </w:r>
      <w:r>
        <w:rPr>
          <w:spacing w:val="-10"/>
        </w:rPr>
        <w:t> </w:t>
      </w:r>
      <w:r>
        <w:rPr/>
        <w:t>City</w:t>
      </w:r>
      <w:r>
        <w:rPr>
          <w:spacing w:val="-10"/>
        </w:rPr>
        <w:t> </w:t>
      </w:r>
      <w:r>
        <w:rPr/>
        <w:t>Missioner)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270" w:right="1336"/>
        <w:jc w:val="both"/>
      </w:pPr>
      <w:r>
        <w:rPr/>
        <w:t>Boutcher</w:t>
      </w:r>
      <w:r>
        <w:rPr>
          <w:spacing w:val="-12"/>
        </w:rPr>
        <w:t> </w:t>
      </w:r>
      <w:r>
        <w:rPr/>
        <w:t>CofE</w:t>
      </w:r>
      <w:r>
        <w:rPr>
          <w:spacing w:val="-12"/>
        </w:rPr>
        <w:t> </w:t>
      </w:r>
      <w:r>
        <w:rPr/>
        <w:t>Primary</w:t>
      </w:r>
      <w:r>
        <w:rPr>
          <w:spacing w:val="-13"/>
        </w:rPr>
        <w:t> </w:t>
      </w:r>
      <w:r>
        <w:rPr/>
        <w:t>School Estates</w:t>
      </w:r>
      <w:r>
        <w:rPr>
          <w:spacing w:val="-8"/>
        </w:rPr>
        <w:t> </w:t>
      </w:r>
      <w:r>
        <w:rPr/>
        <w:t>Outreach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Southwark World Cancer Day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Long Island,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5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spacing w:line="280" w:lineRule="auto" w:before="59"/>
        <w:ind w:left="270" w:right="79" w:firstLine="0"/>
        <w:jc w:val="left"/>
        <w:rPr>
          <w:sz w:val="24"/>
        </w:rPr>
      </w:pPr>
      <w:r>
        <w:rPr>
          <w:b/>
          <w:color w:val="E2011B"/>
          <w:sz w:val="26"/>
        </w:rPr>
        <w:t>St Philip &amp; St Mark, Camberwell </w:t>
      </w:r>
      <w:r>
        <w:rPr>
          <w:sz w:val="24"/>
        </w:rPr>
        <w:t>Helen Harknett (Priest-in-Charge) Ejovwokoghene</w:t>
      </w:r>
      <w:r>
        <w:rPr>
          <w:spacing w:val="-13"/>
          <w:sz w:val="24"/>
        </w:rPr>
        <w:t> </w:t>
      </w:r>
      <w:r>
        <w:rPr>
          <w:sz w:val="24"/>
        </w:rPr>
        <w:t>Ibuno</w:t>
      </w:r>
      <w:r>
        <w:rPr>
          <w:spacing w:val="-13"/>
          <w:sz w:val="24"/>
        </w:rPr>
        <w:t> </w:t>
      </w:r>
      <w:r>
        <w:rPr>
          <w:sz w:val="24"/>
        </w:rPr>
        <w:t>(Assistant</w:t>
      </w:r>
      <w:r>
        <w:rPr>
          <w:spacing w:val="-13"/>
          <w:sz w:val="24"/>
        </w:rPr>
        <w:t> </w:t>
      </w:r>
      <w:r>
        <w:rPr>
          <w:sz w:val="24"/>
        </w:rPr>
        <w:t>Curate)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/>
      </w:pPr>
      <w:r>
        <w:rPr/>
        <w:t>Pray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Bishops,</w:t>
      </w:r>
      <w:r>
        <w:rPr>
          <w:spacing w:val="40"/>
        </w:rPr>
        <w:t> </w:t>
      </w:r>
      <w:r>
        <w:rPr/>
        <w:t>priests,</w:t>
      </w:r>
      <w:r>
        <w:rPr>
          <w:spacing w:val="40"/>
        </w:rPr>
        <w:t> </w:t>
      </w:r>
      <w:r>
        <w:rPr/>
        <w:t>deacons and people of the Diocese of Los Angeles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6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spacing w:line="280" w:lineRule="auto" w:before="59"/>
        <w:ind w:left="270" w:right="1233" w:firstLine="0"/>
        <w:jc w:val="left"/>
        <w:rPr>
          <w:sz w:val="24"/>
        </w:rPr>
      </w:pPr>
      <w:r>
        <w:rPr>
          <w:b/>
          <w:color w:val="E2011B"/>
          <w:sz w:val="26"/>
        </w:rPr>
        <w:t>Holy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Trinity,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Rotherhithe </w:t>
      </w:r>
      <w:r>
        <w:rPr>
          <w:sz w:val="24"/>
        </w:rPr>
        <w:t>Andrew Doyle (Vicar) Samantha Pillin (Reader)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Louisiana,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February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Mary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w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All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Saints,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Rotherhithe</w:t>
      </w:r>
    </w:p>
    <w:p>
      <w:pPr>
        <w:pStyle w:val="BodyText"/>
        <w:spacing w:before="46"/>
        <w:ind w:left="270"/>
      </w:pPr>
      <w:r>
        <w:rPr/>
        <w:t>Mark Nicholls </w:t>
      </w:r>
      <w:r>
        <w:rPr>
          <w:spacing w:val="-2"/>
        </w:rPr>
        <w:t>(Rector)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/>
      </w:pPr>
      <w:r>
        <w:rPr/>
        <w:t>Peter</w:t>
      </w:r>
      <w:r>
        <w:rPr>
          <w:spacing w:val="39"/>
        </w:rPr>
        <w:t> </w:t>
      </w:r>
      <w:r>
        <w:rPr/>
        <w:t>Hills’s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St</w:t>
      </w:r>
      <w:r>
        <w:rPr>
          <w:spacing w:val="39"/>
        </w:rPr>
        <w:t> </w:t>
      </w:r>
      <w:r>
        <w:rPr/>
        <w:t>Mary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St</w:t>
      </w:r>
      <w:r>
        <w:rPr>
          <w:spacing w:val="39"/>
        </w:rPr>
        <w:t> </w:t>
      </w:r>
      <w:r>
        <w:rPr/>
        <w:t>Paul’s CofE Primary School</w:t>
      </w:r>
    </w:p>
    <w:p>
      <w:pPr>
        <w:pStyle w:val="BodyText"/>
        <w:spacing w:before="2"/>
        <w:ind w:left="270"/>
      </w:pPr>
      <w:r>
        <w:rPr/>
        <w:t>The Bede </w:t>
      </w:r>
      <w:r>
        <w:rPr>
          <w:spacing w:val="-2"/>
        </w:rPr>
        <w:t>Centre</w:t>
      </w:r>
    </w:p>
    <w:p>
      <w:pPr>
        <w:pStyle w:val="BodyText"/>
        <w:tabs>
          <w:tab w:pos="1373" w:val="left" w:leader="none"/>
          <w:tab w:pos="2446" w:val="left" w:leader="none"/>
          <w:tab w:pos="3523" w:val="left" w:leader="none"/>
          <w:tab w:pos="4549" w:val="left" w:leader="none"/>
        </w:tabs>
        <w:spacing w:line="283" w:lineRule="auto" w:before="52"/>
        <w:ind w:left="270" w:right="38"/>
      </w:pPr>
      <w:r>
        <w:rPr>
          <w:spacing w:val="-2"/>
        </w:rPr>
        <w:t>Bacon’s</w:t>
      </w:r>
      <w:r>
        <w:rPr/>
        <w:tab/>
      </w:r>
      <w:r>
        <w:rPr>
          <w:spacing w:val="-2"/>
        </w:rPr>
        <w:t>College</w:t>
      </w:r>
      <w:r>
        <w:rPr/>
        <w:tab/>
      </w:r>
      <w:r>
        <w:rPr>
          <w:spacing w:val="-2"/>
        </w:rPr>
        <w:t>(Mixed)</w:t>
      </w:r>
      <w:r>
        <w:rPr/>
        <w:tab/>
      </w:r>
      <w:r>
        <w:rPr>
          <w:spacing w:val="-2"/>
        </w:rPr>
        <w:t>Church</w:t>
      </w:r>
      <w:r>
        <w:rPr/>
        <w:tab/>
      </w:r>
      <w:r>
        <w:rPr>
          <w:spacing w:val="-6"/>
        </w:rPr>
        <w:t>of </w:t>
      </w:r>
      <w:r>
        <w:rPr>
          <w:spacing w:val="-2"/>
        </w:rPr>
        <w:t>England</w:t>
      </w:r>
    </w:p>
    <w:p>
      <w:pPr>
        <w:pStyle w:val="BodyText"/>
        <w:spacing w:line="283" w:lineRule="auto" w:before="79"/>
        <w:ind w:left="270" w:right="113"/>
        <w:jc w:val="both"/>
      </w:pPr>
      <w:r>
        <w:rPr/>
        <w:br w:type="column"/>
      </w: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Western Louisiana, The Episcopal Church.</w:t>
      </w:r>
    </w:p>
    <w:p>
      <w:pPr>
        <w:pStyle w:val="BodyText"/>
        <w:spacing w:before="9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8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spacing w:line="285" w:lineRule="auto" w:before="58"/>
        <w:ind w:left="270" w:right="1721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The</w:t>
      </w:r>
      <w:r>
        <w:rPr>
          <w:b/>
          <w:color w:val="E2011B"/>
          <w:spacing w:val="-20"/>
          <w:sz w:val="26"/>
        </w:rPr>
        <w:t> </w:t>
      </w:r>
      <w:r>
        <w:rPr>
          <w:b/>
          <w:color w:val="E2011B"/>
          <w:sz w:val="26"/>
        </w:rPr>
        <w:t>Norwegian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Church &amp; Seamen’s Mission</w:t>
      </w:r>
    </w:p>
    <w:p>
      <w:pPr>
        <w:pStyle w:val="BodyText"/>
        <w:tabs>
          <w:tab w:pos="3695" w:val="left" w:leader="none"/>
        </w:tabs>
        <w:spacing w:line="283" w:lineRule="auto"/>
        <w:ind w:left="270" w:right="113"/>
      </w:pPr>
      <w:r>
        <w:rPr/>
        <w:t>Dag Magnus Hopstock Havgar</w:t>
        <w:tab/>
        <w:t>(Rector</w:t>
      </w:r>
      <w:r>
        <w:rPr>
          <w:spacing w:val="-3"/>
        </w:rPr>
        <w:t> </w:t>
      </w:r>
      <w:r>
        <w:rPr/>
        <w:t>&amp; Senior Chaplain)</w:t>
      </w:r>
    </w:p>
    <w:p>
      <w:pPr>
        <w:pStyle w:val="BodyText"/>
        <w:spacing w:line="283" w:lineRule="auto"/>
        <w:ind w:left="270" w:right="113"/>
      </w:pPr>
      <w:r>
        <w:rPr/>
        <w:t>Finnish</w:t>
      </w:r>
      <w:r>
        <w:rPr>
          <w:spacing w:val="-13"/>
        </w:rPr>
        <w:t> </w:t>
      </w:r>
      <w:r>
        <w:rPr/>
        <w:t>Church</w:t>
      </w:r>
      <w:r>
        <w:rPr>
          <w:spacing w:val="-13"/>
        </w:rPr>
        <w:t> </w:t>
      </w:r>
      <w:r>
        <w:rPr/>
        <w:t>(Seamen’s</w:t>
      </w:r>
      <w:r>
        <w:rPr>
          <w:spacing w:val="-13"/>
        </w:rPr>
        <w:t> </w:t>
      </w:r>
      <w:r>
        <w:rPr/>
        <w:t>Mission) Marjaana Härkönen (Rector)</w:t>
      </w:r>
    </w:p>
    <w:p>
      <w:pPr>
        <w:pStyle w:val="BodyText"/>
        <w:spacing w:before="47"/>
      </w:pPr>
    </w:p>
    <w:p>
      <w:pPr>
        <w:pStyle w:val="BodyText"/>
        <w:spacing w:line="283" w:lineRule="auto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Luapula, The Church of</w:t>
      </w:r>
      <w:r>
        <w:rPr>
          <w:spacing w:val="80"/>
        </w:rPr>
        <w:t> </w:t>
      </w:r>
      <w:r>
        <w:rPr/>
        <w:t>the Province of Central Africa.</w:t>
      </w:r>
    </w:p>
    <w:p>
      <w:pPr>
        <w:pStyle w:val="BodyText"/>
        <w:spacing w:before="62"/>
      </w:pPr>
    </w:p>
    <w:p>
      <w:pPr>
        <w:pStyle w:val="Heading1"/>
        <w:spacing w:line="288" w:lineRule="auto"/>
        <w:ind w:right="2317"/>
        <w:jc w:val="both"/>
      </w:pPr>
      <w:r>
        <w:rPr>
          <w:color w:val="E30512"/>
        </w:rPr>
        <w:t>9 - 17 February Charlton</w:t>
      </w:r>
      <w:r>
        <w:rPr>
          <w:color w:val="E30512"/>
          <w:spacing w:val="-7"/>
        </w:rPr>
        <w:t> </w:t>
      </w:r>
      <w:r>
        <w:rPr>
          <w:color w:val="E30512"/>
          <w:spacing w:val="-2"/>
        </w:rPr>
        <w:t>Deanery</w:t>
      </w:r>
    </w:p>
    <w:p>
      <w:pPr>
        <w:pStyle w:val="BodyText"/>
        <w:spacing w:line="283" w:lineRule="auto"/>
        <w:ind w:left="270" w:right="113"/>
        <w:jc w:val="both"/>
      </w:pPr>
      <w:r>
        <w:rPr/>
        <w:t>Charlton is a Deanery with a </w:t>
      </w:r>
      <w:r>
        <w:rPr/>
        <w:t>clear geographic cohesion yet wide social diversity – containing the exciting riverside development regions of Greenwich &amp; Woolwich and the new Kidbrooke Village.</w:t>
      </w:r>
    </w:p>
    <w:p>
      <w:pPr>
        <w:pStyle w:val="BodyText"/>
        <w:spacing w:before="62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9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February</w:t>
      </w:r>
    </w:p>
    <w:p>
      <w:pPr>
        <w:spacing w:line="280" w:lineRule="auto" w:before="58"/>
        <w:ind w:left="270" w:right="1048" w:firstLine="0"/>
        <w:jc w:val="left"/>
        <w:rPr>
          <w:sz w:val="24"/>
        </w:rPr>
      </w:pPr>
      <w:r>
        <w:rPr>
          <w:b/>
          <w:color w:val="E30512"/>
          <w:sz w:val="26"/>
        </w:rPr>
        <w:t>Fifth Sunday of Epiphany Pray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for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Charlton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Deanery </w:t>
      </w:r>
      <w:r>
        <w:rPr>
          <w:sz w:val="24"/>
        </w:rPr>
        <w:t>Simon Winn (Area Dean)</w:t>
      </w:r>
    </w:p>
    <w:p>
      <w:pPr>
        <w:pStyle w:val="BodyText"/>
        <w:spacing w:line="283" w:lineRule="auto" w:before="6"/>
        <w:ind w:left="270" w:right="464"/>
      </w:pPr>
      <w:r>
        <w:rPr/>
        <w:t>Laura</w:t>
      </w:r>
      <w:r>
        <w:rPr>
          <w:spacing w:val="-10"/>
        </w:rPr>
        <w:t> </w:t>
      </w:r>
      <w:r>
        <w:rPr/>
        <w:t>Faturoti</w:t>
      </w:r>
      <w:r>
        <w:rPr>
          <w:spacing w:val="-10"/>
        </w:rPr>
        <w:t> </w:t>
      </w:r>
      <w:r>
        <w:rPr/>
        <w:t>(Assistant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Dean) Liz Newman (Assistant Area Dean) Wendy Foreman (Lay Chair)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70" w:right="882"/>
        <w:jc w:val="both"/>
      </w:pPr>
      <w:r>
        <w:rPr/>
        <w:t>Lewisham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Greenwich</w:t>
      </w:r>
      <w:r>
        <w:rPr>
          <w:spacing w:val="-10"/>
        </w:rPr>
        <w:t> </w:t>
      </w:r>
      <w:r>
        <w:rPr/>
        <w:t>NHS</w:t>
      </w:r>
      <w:r>
        <w:rPr>
          <w:spacing w:val="-10"/>
        </w:rPr>
        <w:t> </w:t>
      </w:r>
      <w:r>
        <w:rPr/>
        <w:t>Trust: Steve Thomas (Trust Chaplain and Team Leader)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The Anglican Church of Australia.</w:t>
      </w:r>
    </w:p>
    <w:p>
      <w:pPr>
        <w:spacing w:after="0" w:line="283" w:lineRule="auto"/>
        <w:jc w:val="both"/>
        <w:sectPr>
          <w:footerReference w:type="default" r:id="rId8"/>
          <w:pgSz w:w="11910" w:h="16850"/>
          <w:pgMar w:header="0" w:footer="841" w:top="1100" w:bottom="1040" w:left="920" w:right="1080"/>
          <w:pgNumType w:start="2"/>
          <w:cols w:num="2" w:equalWidth="0">
            <w:col w:w="4808" w:space="220"/>
            <w:col w:w="4882"/>
          </w:cols>
        </w:sectPr>
      </w:pPr>
    </w:p>
    <w:p>
      <w:pPr>
        <w:spacing w:line="285" w:lineRule="auto" w:before="89"/>
        <w:ind w:left="270" w:right="2116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10 February General</w:t>
      </w:r>
      <w:r>
        <w:rPr>
          <w:b/>
          <w:color w:val="E2011B"/>
          <w:spacing w:val="-20"/>
          <w:sz w:val="26"/>
        </w:rPr>
        <w:t> </w:t>
      </w:r>
      <w:r>
        <w:rPr>
          <w:b/>
          <w:color w:val="E2011B"/>
          <w:sz w:val="26"/>
        </w:rPr>
        <w:t>Synod</w:t>
      </w:r>
    </w:p>
    <w:p>
      <w:pPr>
        <w:spacing w:line="283" w:lineRule="auto" w:before="0"/>
        <w:ind w:left="270" w:right="0" w:firstLine="0"/>
        <w:jc w:val="lef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Meeting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Westminster</w:t>
      </w:r>
      <w:r>
        <w:rPr>
          <w:i/>
          <w:sz w:val="24"/>
        </w:rPr>
        <w:t> from today until 14 February)</w:t>
      </w:r>
    </w:p>
    <w:p>
      <w:pPr>
        <w:pStyle w:val="BodyText"/>
        <w:spacing w:before="43"/>
        <w:rPr>
          <w:i/>
        </w:rPr>
      </w:pPr>
    </w:p>
    <w:p>
      <w:pPr>
        <w:pStyle w:val="BodyText"/>
        <w:tabs>
          <w:tab w:pos="1125" w:val="left" w:leader="none"/>
          <w:tab w:pos="1169" w:val="left" w:leader="none"/>
          <w:tab w:pos="1552" w:val="left" w:leader="none"/>
          <w:tab w:pos="2482" w:val="left" w:leader="none"/>
          <w:tab w:pos="2527" w:val="left" w:leader="none"/>
          <w:tab w:pos="3432" w:val="left" w:leader="none"/>
          <w:tab w:pos="3544" w:val="left" w:leader="none"/>
          <w:tab w:pos="4339" w:val="left" w:leader="none"/>
        </w:tabs>
        <w:spacing w:line="283" w:lineRule="auto"/>
        <w:ind w:left="270" w:right="38"/>
      </w:pPr>
      <w:r>
        <w:rPr/>
        <w:t>Pray for our Diocesan representatives: </w:t>
      </w:r>
      <w:r>
        <w:rPr>
          <w:spacing w:val="-2"/>
        </w:rPr>
        <w:t>House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2"/>
        </w:rPr>
        <w:t>Clergy:</w:t>
      </w:r>
      <w:r>
        <w:rPr/>
        <w:tab/>
        <w:tab/>
      </w:r>
      <w:r>
        <w:rPr>
          <w:spacing w:val="-2"/>
        </w:rPr>
        <w:t>Bishop</w:t>
      </w:r>
      <w:r>
        <w:rPr/>
        <w:tab/>
      </w:r>
      <w:r>
        <w:rPr>
          <w:spacing w:val="-2"/>
        </w:rPr>
        <w:t>Christopher, Aneal</w:t>
      </w:r>
      <w:r>
        <w:rPr/>
        <w:tab/>
        <w:tab/>
      </w:r>
      <w:r>
        <w:rPr>
          <w:spacing w:val="-2"/>
        </w:rPr>
        <w:t>Appadoo,</w:t>
      </w:r>
      <w:r>
        <w:rPr/>
        <w:tab/>
      </w:r>
      <w:r>
        <w:rPr>
          <w:spacing w:val="-2"/>
        </w:rPr>
        <w:t>Charlie</w:t>
      </w:r>
      <w:r>
        <w:rPr/>
        <w:tab/>
        <w:tab/>
      </w:r>
      <w:r>
        <w:rPr>
          <w:spacing w:val="-2"/>
        </w:rPr>
        <w:t>Bell,</w:t>
      </w:r>
      <w:r>
        <w:rPr/>
        <w:tab/>
      </w:r>
      <w:r>
        <w:rPr>
          <w:spacing w:val="-4"/>
        </w:rPr>
        <w:t>Mae </w:t>
      </w:r>
      <w:r>
        <w:rPr/>
        <w:t>Christie, Nicholas Lebey, Jonathan Macy, Andrew</w:t>
      </w:r>
      <w:r>
        <w:rPr>
          <w:spacing w:val="40"/>
        </w:rPr>
        <w:t> </w:t>
      </w:r>
      <w:r>
        <w:rPr/>
        <w:t>Moughtin-Mumby,</w:t>
      </w:r>
      <w:r>
        <w:rPr>
          <w:spacing w:val="40"/>
        </w:rPr>
        <w:t> </w:t>
      </w:r>
      <w:r>
        <w:rPr/>
        <w:t>Jago</w:t>
      </w:r>
      <w:r>
        <w:rPr>
          <w:spacing w:val="40"/>
        </w:rPr>
        <w:t> </w:t>
      </w:r>
      <w:r>
        <w:rPr/>
        <w:t>Wynne, Anna Norman-Walker, Sandra Schloss.</w:t>
      </w:r>
    </w:p>
    <w:p>
      <w:pPr>
        <w:pStyle w:val="BodyText"/>
        <w:spacing w:before="59"/>
      </w:pPr>
    </w:p>
    <w:p>
      <w:pPr>
        <w:pStyle w:val="BodyText"/>
        <w:spacing w:line="283" w:lineRule="auto"/>
        <w:ind w:left="270" w:right="38"/>
        <w:jc w:val="both"/>
      </w:pPr>
      <w:r>
        <w:rPr/>
        <w:t>House of Laity: Helen </w:t>
      </w:r>
      <w:r>
        <w:rPr/>
        <w:t>Ainsworth,</w:t>
      </w:r>
      <w:r>
        <w:rPr>
          <w:spacing w:val="40"/>
        </w:rPr>
        <w:t> </w:t>
      </w:r>
      <w:r>
        <w:rPr/>
        <w:t>Rebecca Chapman, Adrian Greenwood, Matthew Parkes, Alianore Smith, Paul Waddell, Rosemary Wilson, Carl Hughes, Marsha de Cordova.</w:t>
      </w:r>
    </w:p>
    <w:p>
      <w:pPr>
        <w:pStyle w:val="BodyText"/>
        <w:spacing w:before="98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John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Evangelist,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Blackheath</w:t>
      </w:r>
    </w:p>
    <w:p>
      <w:pPr>
        <w:pStyle w:val="BodyText"/>
        <w:spacing w:before="47"/>
        <w:ind w:left="270"/>
      </w:pPr>
      <w:r>
        <w:rPr/>
        <w:t>Edward Scrase-Field </w:t>
      </w:r>
      <w:r>
        <w:rPr>
          <w:spacing w:val="-2"/>
        </w:rPr>
        <w:t>(Vicar)</w:t>
      </w:r>
    </w:p>
    <w:p>
      <w:pPr>
        <w:pStyle w:val="BodyText"/>
        <w:spacing w:line="283" w:lineRule="auto" w:before="51"/>
        <w:ind w:left="270"/>
      </w:pPr>
      <w:r>
        <w:rPr/>
        <w:t>Andrew</w:t>
      </w:r>
      <w:r>
        <w:rPr>
          <w:spacing w:val="-13"/>
        </w:rPr>
        <w:t> </w:t>
      </w:r>
      <w:r>
        <w:rPr/>
        <w:t>Beswetherick</w:t>
      </w:r>
      <w:r>
        <w:rPr>
          <w:spacing w:val="-13"/>
        </w:rPr>
        <w:t> </w:t>
      </w:r>
      <w:r>
        <w:rPr/>
        <w:t>(Assistant</w:t>
      </w:r>
      <w:r>
        <w:rPr>
          <w:spacing w:val="-13"/>
        </w:rPr>
        <w:t> </w:t>
      </w:r>
      <w:r>
        <w:rPr/>
        <w:t>Priest) Rosie Medhurst (Reader) (PTO)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Diocese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Lucknow, The Church of North India (United).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11</w:t>
      </w:r>
      <w:r>
        <w:rPr>
          <w:b/>
          <w:color w:val="E2011B"/>
          <w:spacing w:val="-2"/>
          <w:sz w:val="26"/>
        </w:rPr>
        <w:t> February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36"/>
          <w:sz w:val="26"/>
        </w:rPr>
        <w:t> </w:t>
      </w:r>
      <w:r>
        <w:rPr>
          <w:b/>
          <w:color w:val="E2011B"/>
          <w:sz w:val="26"/>
        </w:rPr>
        <w:t>Michael</w:t>
      </w:r>
      <w:r>
        <w:rPr>
          <w:b/>
          <w:color w:val="E2011B"/>
          <w:spacing w:val="36"/>
          <w:sz w:val="26"/>
        </w:rPr>
        <w:t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36"/>
          <w:sz w:val="26"/>
        </w:rPr>
        <w:t> </w:t>
      </w:r>
      <w:r>
        <w:rPr>
          <w:b/>
          <w:color w:val="E2011B"/>
          <w:sz w:val="26"/>
        </w:rPr>
        <w:t>All</w:t>
      </w:r>
      <w:r>
        <w:rPr>
          <w:b/>
          <w:color w:val="E2011B"/>
          <w:spacing w:val="36"/>
          <w:sz w:val="26"/>
        </w:rPr>
        <w:t> </w:t>
      </w:r>
      <w:r>
        <w:rPr>
          <w:b/>
          <w:color w:val="E2011B"/>
          <w:sz w:val="26"/>
        </w:rPr>
        <w:t>Angels,</w:t>
      </w:r>
      <w:r>
        <w:rPr>
          <w:b/>
          <w:color w:val="E2011B"/>
          <w:spacing w:val="36"/>
          <w:sz w:val="26"/>
        </w:rPr>
        <w:t> </w:t>
      </w:r>
      <w:r>
        <w:rPr>
          <w:b/>
          <w:color w:val="E2011B"/>
          <w:sz w:val="26"/>
        </w:rPr>
        <w:t>Blackheath </w:t>
      </w:r>
      <w:r>
        <w:rPr>
          <w:b/>
          <w:color w:val="E2011B"/>
          <w:spacing w:val="-4"/>
          <w:sz w:val="26"/>
        </w:rPr>
        <w:t>Park</w:t>
      </w:r>
    </w:p>
    <w:p>
      <w:pPr>
        <w:pStyle w:val="BodyText"/>
        <w:spacing w:line="269" w:lineRule="exact"/>
        <w:ind w:left="270"/>
      </w:pPr>
      <w:r>
        <w:rPr/>
        <w:t>Trevor Kemp </w:t>
      </w:r>
      <w:r>
        <w:rPr>
          <w:spacing w:val="-2"/>
        </w:rPr>
        <w:t>(Vicar)</w:t>
      </w:r>
    </w:p>
    <w:p>
      <w:pPr>
        <w:pStyle w:val="BodyText"/>
        <w:spacing w:line="283" w:lineRule="auto" w:before="52"/>
        <w:ind w:left="270" w:right="1233"/>
      </w:pPr>
      <w:r>
        <w:rPr/>
        <w:t>John</w:t>
      </w:r>
      <w:r>
        <w:rPr>
          <w:spacing w:val="-13"/>
        </w:rPr>
        <w:t> </w:t>
      </w:r>
      <w:r>
        <w:rPr/>
        <w:t>Clark</w:t>
      </w:r>
      <w:r>
        <w:rPr>
          <w:spacing w:val="-13"/>
        </w:rPr>
        <w:t> </w:t>
      </w:r>
      <w:r>
        <w:rPr/>
        <w:t>(Reader)</w:t>
      </w:r>
      <w:r>
        <w:rPr>
          <w:spacing w:val="-13"/>
        </w:rPr>
        <w:t> </w:t>
      </w:r>
      <w:r>
        <w:rPr/>
        <w:t>(PTO) Carolyn Watkins (SPA)</w:t>
      </w:r>
    </w:p>
    <w:p>
      <w:pPr>
        <w:pStyle w:val="BodyText"/>
        <w:spacing w:before="5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Lui, Province of the Episcopal Church of</w:t>
      </w:r>
      <w:r>
        <w:rPr>
          <w:spacing w:val="40"/>
        </w:rPr>
        <w:t> </w:t>
      </w:r>
      <w:r>
        <w:rPr/>
        <w:t>South Sudan.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12</w:t>
      </w:r>
      <w:r>
        <w:rPr>
          <w:b/>
          <w:color w:val="E30512"/>
          <w:spacing w:val="-2"/>
          <w:sz w:val="26"/>
        </w:rPr>
        <w:t> February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Charlton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(United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2"/>
          <w:sz w:val="26"/>
        </w:rPr>
        <w:t>Benefice)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 Luke w Holy Trinity, Charlton and St Thomas, Old Charlton</w:t>
      </w:r>
    </w:p>
    <w:p>
      <w:pPr>
        <w:spacing w:before="81"/>
        <w:ind w:left="270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Liz Newman </w:t>
      </w:r>
      <w:r>
        <w:rPr>
          <w:spacing w:val="-2"/>
          <w:sz w:val="23"/>
        </w:rPr>
        <w:t>(Rector)</w:t>
      </w:r>
    </w:p>
    <w:p>
      <w:pPr>
        <w:spacing w:line="285" w:lineRule="auto" w:before="52"/>
        <w:ind w:left="270" w:right="1048" w:firstLine="0"/>
        <w:jc w:val="left"/>
        <w:rPr>
          <w:sz w:val="23"/>
        </w:rPr>
      </w:pPr>
      <w:r>
        <w:rPr>
          <w:sz w:val="23"/>
        </w:rPr>
        <w:t>Owen</w:t>
      </w:r>
      <w:r>
        <w:rPr>
          <w:spacing w:val="-5"/>
          <w:sz w:val="23"/>
        </w:rPr>
        <w:t> </w:t>
      </w:r>
      <w:r>
        <w:rPr>
          <w:sz w:val="23"/>
        </w:rPr>
        <w:t>Morgan</w:t>
      </w:r>
      <w:r>
        <w:rPr>
          <w:spacing w:val="-5"/>
          <w:sz w:val="23"/>
        </w:rPr>
        <w:t> </w:t>
      </w:r>
      <w:r>
        <w:rPr>
          <w:sz w:val="23"/>
        </w:rPr>
        <w:t>(Assistant</w:t>
      </w:r>
      <w:r>
        <w:rPr>
          <w:spacing w:val="-5"/>
          <w:sz w:val="23"/>
        </w:rPr>
        <w:t> </w:t>
      </w:r>
      <w:r>
        <w:rPr>
          <w:sz w:val="23"/>
        </w:rPr>
        <w:t>Curate) Roberta Bassah (SPA)</w:t>
      </w:r>
    </w:p>
    <w:p>
      <w:pPr>
        <w:spacing w:line="285" w:lineRule="auto" w:before="1"/>
        <w:ind w:left="270" w:right="1721" w:firstLine="0"/>
        <w:jc w:val="left"/>
        <w:rPr>
          <w:sz w:val="23"/>
        </w:rPr>
      </w:pPr>
      <w:r>
        <w:rPr>
          <w:sz w:val="23"/>
        </w:rPr>
        <w:t>Miriam</w:t>
      </w:r>
      <w:r>
        <w:rPr>
          <w:spacing w:val="-10"/>
          <w:sz w:val="23"/>
        </w:rPr>
        <w:t> </w:t>
      </w:r>
      <w:r>
        <w:rPr>
          <w:sz w:val="23"/>
        </w:rPr>
        <w:t>Kakembo</w:t>
      </w:r>
      <w:r>
        <w:rPr>
          <w:spacing w:val="-10"/>
          <w:sz w:val="23"/>
        </w:rPr>
        <w:t> </w:t>
      </w:r>
      <w:r>
        <w:rPr>
          <w:sz w:val="23"/>
        </w:rPr>
        <w:t>(SPA) Sheila Kinsella (SPA)</w:t>
      </w:r>
    </w:p>
    <w:p>
      <w:pPr>
        <w:spacing w:line="285" w:lineRule="auto" w:before="2"/>
        <w:ind w:left="270" w:right="464" w:firstLine="0"/>
        <w:jc w:val="left"/>
        <w:rPr>
          <w:sz w:val="23"/>
        </w:rPr>
      </w:pPr>
      <w:r>
        <w:rPr>
          <w:sz w:val="23"/>
        </w:rPr>
        <w:t>Patricia</w:t>
      </w:r>
      <w:r>
        <w:rPr>
          <w:spacing w:val="-3"/>
          <w:sz w:val="23"/>
        </w:rPr>
        <w:t> </w:t>
      </w:r>
      <w:r>
        <w:rPr>
          <w:sz w:val="23"/>
        </w:rPr>
        <w:t>Nielsen</w:t>
      </w:r>
      <w:r>
        <w:rPr>
          <w:spacing w:val="-3"/>
          <w:sz w:val="23"/>
        </w:rPr>
        <w:t> </w:t>
      </w:r>
      <w:r>
        <w:rPr>
          <w:sz w:val="23"/>
        </w:rPr>
        <w:t>(Children,</w:t>
      </w:r>
      <w:r>
        <w:rPr>
          <w:spacing w:val="-3"/>
          <w:sz w:val="23"/>
        </w:rPr>
        <w:t> </w:t>
      </w:r>
      <w:r>
        <w:rPr>
          <w:sz w:val="23"/>
        </w:rPr>
        <w:t>Youth</w:t>
      </w:r>
      <w:r>
        <w:rPr>
          <w:spacing w:val="-3"/>
          <w:sz w:val="23"/>
        </w:rPr>
        <w:t> </w:t>
      </w:r>
      <w:r>
        <w:rPr>
          <w:sz w:val="23"/>
        </w:rPr>
        <w:t>and Family minister)</w:t>
      </w:r>
    </w:p>
    <w:p>
      <w:pPr>
        <w:pStyle w:val="BodyText"/>
        <w:spacing w:before="53"/>
        <w:rPr>
          <w:sz w:val="23"/>
        </w:rPr>
      </w:pPr>
    </w:p>
    <w:p>
      <w:pPr>
        <w:spacing w:line="285" w:lineRule="auto" w:before="0"/>
        <w:ind w:left="270" w:right="268" w:firstLine="0"/>
        <w:jc w:val="both"/>
        <w:rPr>
          <w:sz w:val="23"/>
        </w:rPr>
      </w:pPr>
      <w:r>
        <w:rPr>
          <w:sz w:val="23"/>
        </w:rPr>
        <w:t>Pray for the Bishops, priests, </w:t>
      </w:r>
      <w:r>
        <w:rPr>
          <w:sz w:val="23"/>
        </w:rPr>
        <w:t>deacons</w:t>
      </w:r>
      <w:r>
        <w:rPr>
          <w:spacing w:val="80"/>
          <w:sz w:val="23"/>
        </w:rPr>
        <w:t> </w:t>
      </w:r>
      <w:r>
        <w:rPr>
          <w:sz w:val="23"/>
        </w:rPr>
        <w:t>and people of the Diocese of the Diocese of Lusaka, The Church of the Province of Central Africa.</w:t>
      </w:r>
    </w:p>
    <w:p>
      <w:pPr>
        <w:pStyle w:val="BodyText"/>
        <w:spacing w:before="65"/>
        <w:rPr>
          <w:sz w:val="23"/>
        </w:rPr>
      </w:pPr>
    </w:p>
    <w:p>
      <w:pPr>
        <w:spacing w:before="0"/>
        <w:ind w:left="270" w:right="0" w:firstLine="0"/>
        <w:jc w:val="left"/>
        <w:rPr>
          <w:b/>
          <w:sz w:val="25"/>
        </w:rPr>
      </w:pPr>
      <w:r>
        <w:rPr>
          <w:b/>
          <w:color w:val="E30512"/>
          <w:sz w:val="25"/>
        </w:rPr>
        <w:t>13</w:t>
      </w:r>
      <w:r>
        <w:rPr>
          <w:b/>
          <w:color w:val="E30512"/>
          <w:spacing w:val="-1"/>
          <w:sz w:val="25"/>
        </w:rPr>
        <w:t> </w:t>
      </w:r>
      <w:r>
        <w:rPr>
          <w:b/>
          <w:color w:val="E30512"/>
          <w:spacing w:val="-2"/>
          <w:sz w:val="25"/>
        </w:rPr>
        <w:t>February</w:t>
      </w:r>
    </w:p>
    <w:p>
      <w:pPr>
        <w:spacing w:before="57"/>
        <w:ind w:left="270" w:right="0" w:firstLine="0"/>
        <w:jc w:val="left"/>
        <w:rPr>
          <w:b/>
          <w:sz w:val="25"/>
        </w:rPr>
      </w:pPr>
      <w:r>
        <w:rPr>
          <w:b/>
          <w:color w:val="E30512"/>
          <w:sz w:val="25"/>
        </w:rPr>
        <w:t>East</w:t>
      </w:r>
      <w:r>
        <w:rPr>
          <w:b/>
          <w:color w:val="E30512"/>
          <w:spacing w:val="-5"/>
          <w:sz w:val="25"/>
        </w:rPr>
        <w:t> </w:t>
      </w:r>
      <w:r>
        <w:rPr>
          <w:b/>
          <w:color w:val="E30512"/>
          <w:sz w:val="25"/>
        </w:rPr>
        <w:t>Greenwich</w:t>
      </w:r>
      <w:r>
        <w:rPr>
          <w:b/>
          <w:color w:val="E30512"/>
          <w:spacing w:val="-4"/>
          <w:sz w:val="25"/>
        </w:rPr>
        <w:t> </w:t>
      </w:r>
      <w:r>
        <w:rPr>
          <w:b/>
          <w:color w:val="E30512"/>
          <w:sz w:val="25"/>
        </w:rPr>
        <w:t>Team</w:t>
      </w:r>
      <w:r>
        <w:rPr>
          <w:b/>
          <w:color w:val="E30512"/>
          <w:spacing w:val="-4"/>
          <w:sz w:val="25"/>
        </w:rPr>
        <w:t> </w:t>
      </w:r>
      <w:r>
        <w:rPr>
          <w:b/>
          <w:color w:val="E30512"/>
          <w:spacing w:val="-2"/>
          <w:sz w:val="25"/>
        </w:rPr>
        <w:t>Ministry</w:t>
      </w:r>
    </w:p>
    <w:p>
      <w:pPr>
        <w:spacing w:line="285" w:lineRule="auto" w:before="48"/>
        <w:ind w:left="270" w:right="1481" w:firstLine="0"/>
        <w:jc w:val="left"/>
        <w:rPr>
          <w:sz w:val="23"/>
        </w:rPr>
      </w:pPr>
      <w:r>
        <w:rPr>
          <w:sz w:val="23"/>
        </w:rPr>
        <w:t>John Pout (Team Rector) Laura</w:t>
      </w:r>
      <w:r>
        <w:rPr>
          <w:spacing w:val="-6"/>
          <w:sz w:val="23"/>
        </w:rPr>
        <w:t> </w:t>
      </w:r>
      <w:r>
        <w:rPr>
          <w:sz w:val="23"/>
        </w:rPr>
        <w:t>Faturoti</w:t>
      </w:r>
      <w:r>
        <w:rPr>
          <w:spacing w:val="-6"/>
          <w:sz w:val="23"/>
        </w:rPr>
        <w:t> </w:t>
      </w:r>
      <w:r>
        <w:rPr>
          <w:sz w:val="23"/>
        </w:rPr>
        <w:t>(Team</w:t>
      </w:r>
      <w:r>
        <w:rPr>
          <w:spacing w:val="-6"/>
          <w:sz w:val="23"/>
        </w:rPr>
        <w:t> </w:t>
      </w:r>
      <w:r>
        <w:rPr>
          <w:sz w:val="23"/>
        </w:rPr>
        <w:t>Vicar) Vacancy (Team Vicar)</w:t>
      </w:r>
    </w:p>
    <w:p>
      <w:pPr>
        <w:spacing w:line="285" w:lineRule="auto" w:before="2"/>
        <w:ind w:left="270" w:right="464" w:firstLine="0"/>
        <w:jc w:val="left"/>
        <w:rPr>
          <w:sz w:val="23"/>
        </w:rPr>
      </w:pPr>
      <w:r>
        <w:rPr>
          <w:sz w:val="23"/>
        </w:rPr>
        <w:t>Dominic</w:t>
      </w:r>
      <w:r>
        <w:rPr>
          <w:spacing w:val="-4"/>
          <w:sz w:val="23"/>
        </w:rPr>
        <w:t> </w:t>
      </w:r>
      <w:r>
        <w:rPr>
          <w:sz w:val="23"/>
        </w:rPr>
        <w:t>Hubbuck</w:t>
      </w:r>
      <w:r>
        <w:rPr>
          <w:spacing w:val="-4"/>
          <w:sz w:val="23"/>
        </w:rPr>
        <w:t> </w:t>
      </w:r>
      <w:r>
        <w:rPr>
          <w:sz w:val="23"/>
        </w:rPr>
        <w:t>(Assistant</w:t>
      </w:r>
      <w:r>
        <w:rPr>
          <w:spacing w:val="-4"/>
          <w:sz w:val="23"/>
        </w:rPr>
        <w:t> </w:t>
      </w:r>
      <w:r>
        <w:rPr>
          <w:sz w:val="23"/>
        </w:rPr>
        <w:t>Priest) Cynthia Finnerty (PTO)</w:t>
      </w:r>
    </w:p>
    <w:p>
      <w:pPr>
        <w:spacing w:line="285" w:lineRule="auto" w:before="2"/>
        <w:ind w:left="270" w:right="2141" w:firstLine="0"/>
        <w:jc w:val="left"/>
        <w:rPr>
          <w:sz w:val="23"/>
        </w:rPr>
      </w:pPr>
      <w:r>
        <w:rPr>
          <w:sz w:val="23"/>
        </w:rPr>
        <w:t>Barbara Moss (PTO) Julie</w:t>
      </w:r>
      <w:r>
        <w:rPr>
          <w:spacing w:val="-11"/>
          <w:sz w:val="23"/>
        </w:rPr>
        <w:t> </w:t>
      </w:r>
      <w:r>
        <w:rPr>
          <w:sz w:val="23"/>
        </w:rPr>
        <w:t>Mason</w:t>
      </w:r>
      <w:r>
        <w:rPr>
          <w:spacing w:val="-11"/>
          <w:sz w:val="23"/>
        </w:rPr>
        <w:t> </w:t>
      </w:r>
      <w:r>
        <w:rPr>
          <w:sz w:val="23"/>
        </w:rPr>
        <w:t>(Reader)</w:t>
      </w:r>
    </w:p>
    <w:p>
      <w:pPr>
        <w:spacing w:line="288" w:lineRule="auto" w:before="11"/>
        <w:ind w:left="270" w:right="0" w:firstLine="0"/>
        <w:jc w:val="left"/>
        <w:rPr>
          <w:b/>
          <w:sz w:val="25"/>
        </w:rPr>
      </w:pPr>
      <w:r>
        <w:rPr>
          <w:b/>
          <w:color w:val="E30512"/>
          <w:sz w:val="25"/>
        </w:rPr>
        <w:t>Christ</w:t>
      </w:r>
      <w:r>
        <w:rPr>
          <w:b/>
          <w:color w:val="E30512"/>
          <w:spacing w:val="80"/>
          <w:sz w:val="25"/>
        </w:rPr>
        <w:t> </w:t>
      </w:r>
      <w:r>
        <w:rPr>
          <w:b/>
          <w:color w:val="E30512"/>
          <w:sz w:val="25"/>
        </w:rPr>
        <w:t>Church,</w:t>
      </w:r>
      <w:r>
        <w:rPr>
          <w:b/>
          <w:color w:val="E30512"/>
          <w:spacing w:val="80"/>
          <w:sz w:val="25"/>
        </w:rPr>
        <w:t> </w:t>
      </w:r>
      <w:r>
        <w:rPr>
          <w:b/>
          <w:color w:val="E30512"/>
          <w:sz w:val="25"/>
        </w:rPr>
        <w:t>St</w:t>
      </w:r>
      <w:r>
        <w:rPr>
          <w:b/>
          <w:color w:val="E30512"/>
          <w:spacing w:val="80"/>
          <w:sz w:val="25"/>
        </w:rPr>
        <w:t> </w:t>
      </w:r>
      <w:r>
        <w:rPr>
          <w:b/>
          <w:color w:val="E30512"/>
          <w:sz w:val="25"/>
        </w:rPr>
        <w:t>Andrew</w:t>
      </w:r>
      <w:r>
        <w:rPr>
          <w:b/>
          <w:color w:val="E30512"/>
          <w:spacing w:val="80"/>
          <w:sz w:val="25"/>
        </w:rPr>
        <w:t> </w:t>
      </w:r>
      <w:r>
        <w:rPr>
          <w:b/>
          <w:color w:val="E30512"/>
          <w:sz w:val="25"/>
        </w:rPr>
        <w:t>and</w:t>
      </w:r>
      <w:r>
        <w:rPr>
          <w:b/>
          <w:color w:val="E30512"/>
          <w:spacing w:val="80"/>
          <w:sz w:val="25"/>
        </w:rPr>
        <w:t> </w:t>
      </w:r>
      <w:r>
        <w:rPr>
          <w:b/>
          <w:color w:val="E30512"/>
          <w:sz w:val="25"/>
        </w:rPr>
        <w:t>St Michael, East Greenwich</w:t>
      </w:r>
    </w:p>
    <w:p>
      <w:pPr>
        <w:spacing w:line="255" w:lineRule="exact" w:before="0"/>
        <w:ind w:left="270" w:right="0" w:firstLine="0"/>
        <w:jc w:val="left"/>
        <w:rPr>
          <w:sz w:val="23"/>
        </w:rPr>
      </w:pPr>
      <w:r>
        <w:rPr>
          <w:sz w:val="23"/>
        </w:rPr>
        <w:t>Robert Hornby </w:t>
      </w:r>
      <w:r>
        <w:rPr>
          <w:spacing w:val="-2"/>
          <w:sz w:val="23"/>
        </w:rPr>
        <w:t>(Reader)</w:t>
      </w:r>
    </w:p>
    <w:p>
      <w:pPr>
        <w:spacing w:before="62"/>
        <w:ind w:left="270" w:right="0" w:firstLine="0"/>
        <w:jc w:val="left"/>
        <w:rPr>
          <w:b/>
          <w:sz w:val="25"/>
        </w:rPr>
      </w:pPr>
      <w:r>
        <w:rPr>
          <w:b/>
          <w:color w:val="E30512"/>
          <w:sz w:val="25"/>
        </w:rPr>
        <w:t>St</w:t>
      </w:r>
      <w:r>
        <w:rPr>
          <w:b/>
          <w:color w:val="E30512"/>
          <w:spacing w:val="-5"/>
          <w:sz w:val="25"/>
        </w:rPr>
        <w:t> </w:t>
      </w:r>
      <w:r>
        <w:rPr>
          <w:b/>
          <w:color w:val="E30512"/>
          <w:sz w:val="25"/>
        </w:rPr>
        <w:t>George,</w:t>
      </w:r>
      <w:r>
        <w:rPr>
          <w:b/>
          <w:color w:val="E30512"/>
          <w:spacing w:val="-5"/>
          <w:sz w:val="25"/>
        </w:rPr>
        <w:t> </w:t>
      </w:r>
      <w:r>
        <w:rPr>
          <w:b/>
          <w:color w:val="E30512"/>
          <w:sz w:val="25"/>
        </w:rPr>
        <w:t>Westcombe</w:t>
      </w:r>
      <w:r>
        <w:rPr>
          <w:b/>
          <w:color w:val="E30512"/>
          <w:spacing w:val="-5"/>
          <w:sz w:val="25"/>
        </w:rPr>
        <w:t> </w:t>
      </w:r>
      <w:r>
        <w:rPr>
          <w:b/>
          <w:color w:val="E30512"/>
          <w:spacing w:val="-4"/>
          <w:sz w:val="25"/>
        </w:rPr>
        <w:t>Park</w:t>
      </w:r>
    </w:p>
    <w:p>
      <w:pPr>
        <w:spacing w:before="57"/>
        <w:ind w:left="270" w:right="0" w:firstLine="0"/>
        <w:jc w:val="left"/>
        <w:rPr>
          <w:b/>
          <w:sz w:val="25"/>
        </w:rPr>
      </w:pPr>
      <w:r>
        <w:rPr>
          <w:b/>
          <w:color w:val="E30512"/>
          <w:sz w:val="25"/>
        </w:rPr>
        <w:t>Holy</w:t>
      </w:r>
      <w:r>
        <w:rPr>
          <w:b/>
          <w:color w:val="E30512"/>
          <w:spacing w:val="-5"/>
          <w:sz w:val="25"/>
        </w:rPr>
        <w:t> </w:t>
      </w:r>
      <w:r>
        <w:rPr>
          <w:b/>
          <w:color w:val="E30512"/>
          <w:sz w:val="25"/>
        </w:rPr>
        <w:t>Trinity,</w:t>
      </w:r>
      <w:r>
        <w:rPr>
          <w:b/>
          <w:color w:val="E30512"/>
          <w:spacing w:val="-5"/>
          <w:sz w:val="25"/>
        </w:rPr>
        <w:t> </w:t>
      </w:r>
      <w:r>
        <w:rPr>
          <w:b/>
          <w:color w:val="E30512"/>
          <w:sz w:val="25"/>
        </w:rPr>
        <w:t>Greenwich</w:t>
      </w:r>
      <w:r>
        <w:rPr>
          <w:b/>
          <w:color w:val="E30512"/>
          <w:spacing w:val="-4"/>
          <w:sz w:val="25"/>
        </w:rPr>
        <w:t> </w:t>
      </w:r>
      <w:r>
        <w:rPr>
          <w:b/>
          <w:color w:val="E30512"/>
          <w:spacing w:val="-2"/>
          <w:sz w:val="25"/>
        </w:rPr>
        <w:t>Peninsula</w:t>
      </w:r>
    </w:p>
    <w:p>
      <w:pPr>
        <w:pStyle w:val="BodyText"/>
        <w:spacing w:before="76"/>
        <w:rPr>
          <w:b/>
          <w:sz w:val="25"/>
        </w:rPr>
      </w:pPr>
    </w:p>
    <w:p>
      <w:pPr>
        <w:tabs>
          <w:tab w:pos="1515" w:val="left" w:leader="none"/>
          <w:tab w:pos="2995" w:val="left" w:leader="none"/>
          <w:tab w:pos="3561" w:val="left" w:leader="none"/>
          <w:tab w:pos="4121" w:val="left" w:leader="none"/>
        </w:tabs>
        <w:spacing w:line="285" w:lineRule="auto" w:before="0"/>
        <w:ind w:left="270" w:right="268" w:firstLine="0"/>
        <w:jc w:val="left"/>
        <w:rPr>
          <w:sz w:val="23"/>
        </w:rPr>
      </w:pPr>
      <w:r>
        <w:rPr>
          <w:spacing w:val="-2"/>
          <w:sz w:val="23"/>
        </w:rPr>
        <w:t>Koinonia</w:t>
      </w:r>
      <w:r>
        <w:rPr>
          <w:sz w:val="23"/>
        </w:rPr>
        <w:tab/>
      </w:r>
      <w:r>
        <w:rPr>
          <w:spacing w:val="-2"/>
          <w:sz w:val="23"/>
        </w:rPr>
        <w:t>Federation</w:t>
      </w:r>
      <w:r>
        <w:rPr>
          <w:sz w:val="23"/>
        </w:rPr>
        <w:tab/>
      </w:r>
      <w:r>
        <w:rPr>
          <w:spacing w:val="-6"/>
          <w:sz w:val="23"/>
        </w:rPr>
        <w:t>of</w:t>
      </w:r>
      <w:r>
        <w:rPr>
          <w:sz w:val="23"/>
        </w:rPr>
        <w:tab/>
      </w:r>
      <w:r>
        <w:rPr>
          <w:spacing w:val="-6"/>
          <w:sz w:val="23"/>
        </w:rPr>
        <w:t>St</w:t>
      </w:r>
      <w:r>
        <w:rPr>
          <w:sz w:val="23"/>
        </w:rPr>
        <w:tab/>
      </w:r>
      <w:r>
        <w:rPr>
          <w:spacing w:val="-4"/>
          <w:sz w:val="23"/>
        </w:rPr>
        <w:t>Mary </w:t>
      </w:r>
      <w:r>
        <w:rPr>
          <w:spacing w:val="-2"/>
          <w:sz w:val="23"/>
        </w:rPr>
        <w:t>Magdalene</w:t>
      </w:r>
    </w:p>
    <w:p>
      <w:pPr>
        <w:spacing w:line="285" w:lineRule="auto" w:before="1"/>
        <w:ind w:left="270" w:right="0" w:firstLine="0"/>
        <w:jc w:val="left"/>
        <w:rPr>
          <w:sz w:val="23"/>
        </w:rPr>
      </w:pPr>
      <w:r>
        <w:rPr>
          <w:sz w:val="23"/>
        </w:rPr>
        <w:t>CE School and Christ Church CE </w:t>
      </w:r>
      <w:r>
        <w:rPr>
          <w:sz w:val="23"/>
        </w:rPr>
        <w:t>Primary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School</w:t>
      </w:r>
    </w:p>
    <w:p>
      <w:pPr>
        <w:pStyle w:val="BodyText"/>
        <w:spacing w:before="53"/>
        <w:rPr>
          <w:sz w:val="23"/>
        </w:rPr>
      </w:pPr>
    </w:p>
    <w:p>
      <w:pPr>
        <w:spacing w:line="285" w:lineRule="auto" w:before="1"/>
        <w:ind w:left="270" w:right="268" w:firstLine="0"/>
        <w:jc w:val="both"/>
        <w:rPr>
          <w:sz w:val="23"/>
        </w:rPr>
      </w:pPr>
      <w:r>
        <w:rPr>
          <w:sz w:val="23"/>
        </w:rPr>
        <w:t>Pray for the Bishops, priests, </w:t>
      </w:r>
      <w:r>
        <w:rPr>
          <w:sz w:val="23"/>
        </w:rPr>
        <w:t>deacons</w:t>
      </w:r>
      <w:r>
        <w:rPr>
          <w:spacing w:val="80"/>
          <w:sz w:val="23"/>
        </w:rPr>
        <w:t> </w:t>
      </w:r>
      <w:r>
        <w:rPr>
          <w:sz w:val="23"/>
        </w:rPr>
        <w:t>and people of The Lusitanian Church, (Extra Provincial)</w:t>
      </w:r>
    </w:p>
    <w:p>
      <w:pPr>
        <w:pStyle w:val="BodyText"/>
        <w:spacing w:before="64"/>
        <w:rPr>
          <w:sz w:val="23"/>
        </w:rPr>
      </w:pPr>
    </w:p>
    <w:p>
      <w:pPr>
        <w:spacing w:before="0"/>
        <w:ind w:left="270" w:right="0" w:firstLine="0"/>
        <w:jc w:val="left"/>
        <w:rPr>
          <w:b/>
          <w:sz w:val="25"/>
        </w:rPr>
      </w:pPr>
      <w:r>
        <w:rPr>
          <w:b/>
          <w:color w:val="E30512"/>
          <w:sz w:val="25"/>
        </w:rPr>
        <w:t>14</w:t>
      </w:r>
      <w:r>
        <w:rPr>
          <w:b/>
          <w:color w:val="E30512"/>
          <w:spacing w:val="-1"/>
          <w:sz w:val="25"/>
        </w:rPr>
        <w:t> </w:t>
      </w:r>
      <w:r>
        <w:rPr>
          <w:b/>
          <w:color w:val="E30512"/>
          <w:spacing w:val="-2"/>
          <w:sz w:val="25"/>
        </w:rPr>
        <w:t>February</w:t>
      </w:r>
    </w:p>
    <w:p>
      <w:pPr>
        <w:spacing w:before="57"/>
        <w:ind w:left="270" w:right="0" w:firstLine="0"/>
        <w:jc w:val="left"/>
        <w:rPr>
          <w:b/>
          <w:sz w:val="25"/>
        </w:rPr>
      </w:pPr>
      <w:r>
        <w:rPr>
          <w:b/>
          <w:color w:val="E30512"/>
          <w:sz w:val="25"/>
        </w:rPr>
        <w:t>St</w:t>
      </w:r>
      <w:r>
        <w:rPr>
          <w:b/>
          <w:color w:val="E30512"/>
          <w:spacing w:val="-3"/>
          <w:sz w:val="25"/>
        </w:rPr>
        <w:t> </w:t>
      </w:r>
      <w:r>
        <w:rPr>
          <w:b/>
          <w:color w:val="E30512"/>
          <w:sz w:val="25"/>
        </w:rPr>
        <w:t>Alfege,</w:t>
      </w:r>
      <w:r>
        <w:rPr>
          <w:b/>
          <w:color w:val="E30512"/>
          <w:spacing w:val="-2"/>
          <w:sz w:val="25"/>
        </w:rPr>
        <w:t> Greenwich</w:t>
      </w:r>
    </w:p>
    <w:p>
      <w:pPr>
        <w:spacing w:before="47"/>
        <w:ind w:left="270" w:right="0" w:firstLine="0"/>
        <w:jc w:val="left"/>
        <w:rPr>
          <w:sz w:val="23"/>
        </w:rPr>
      </w:pPr>
      <w:r>
        <w:rPr>
          <w:sz w:val="23"/>
        </w:rPr>
        <w:t>Simon Winn </w:t>
      </w:r>
      <w:r>
        <w:rPr>
          <w:spacing w:val="-2"/>
          <w:sz w:val="23"/>
        </w:rPr>
        <w:t>(Vicar)</w:t>
      </w:r>
    </w:p>
    <w:p>
      <w:pPr>
        <w:spacing w:line="285" w:lineRule="auto" w:before="52"/>
        <w:ind w:left="270" w:right="464" w:firstLine="0"/>
        <w:jc w:val="left"/>
        <w:rPr>
          <w:sz w:val="23"/>
        </w:rPr>
      </w:pPr>
      <w:r>
        <w:rPr>
          <w:sz w:val="23"/>
        </w:rPr>
        <w:t>Stephen Kamegeri (Assistant Priest) Tatiana</w:t>
      </w:r>
      <w:r>
        <w:rPr>
          <w:spacing w:val="-3"/>
          <w:sz w:val="23"/>
        </w:rPr>
        <w:t> </w:t>
      </w:r>
      <w:r>
        <w:rPr>
          <w:sz w:val="23"/>
        </w:rPr>
        <w:t>Gutteridge</w:t>
      </w:r>
      <w:r>
        <w:rPr>
          <w:spacing w:val="-3"/>
          <w:sz w:val="23"/>
        </w:rPr>
        <w:t> </w:t>
      </w:r>
      <w:r>
        <w:rPr>
          <w:sz w:val="23"/>
        </w:rPr>
        <w:t>(Assistant</w:t>
      </w:r>
      <w:r>
        <w:rPr>
          <w:spacing w:val="-3"/>
          <w:sz w:val="23"/>
        </w:rPr>
        <w:t> </w:t>
      </w:r>
      <w:r>
        <w:rPr>
          <w:sz w:val="23"/>
        </w:rPr>
        <w:t>Curate) Robert Tobin (Assistant Curate)</w:t>
      </w:r>
    </w:p>
    <w:p>
      <w:pPr>
        <w:spacing w:before="2"/>
        <w:ind w:left="270" w:right="0" w:firstLine="0"/>
        <w:jc w:val="both"/>
        <w:rPr>
          <w:sz w:val="23"/>
        </w:rPr>
      </w:pPr>
      <w:r>
        <w:rPr>
          <w:sz w:val="23"/>
        </w:rPr>
        <w:t>Mark Hatcher </w:t>
      </w:r>
      <w:r>
        <w:rPr>
          <w:spacing w:val="-2"/>
          <w:sz w:val="23"/>
        </w:rPr>
        <w:t>(PTO)</w:t>
      </w:r>
    </w:p>
    <w:p>
      <w:pPr>
        <w:spacing w:before="52"/>
        <w:ind w:left="270" w:right="0" w:firstLine="0"/>
        <w:jc w:val="left"/>
        <w:rPr>
          <w:sz w:val="23"/>
        </w:rPr>
      </w:pPr>
      <w:r>
        <w:rPr>
          <w:sz w:val="23"/>
        </w:rPr>
        <w:t>Peter Kinnison </w:t>
      </w:r>
      <w:r>
        <w:rPr>
          <w:spacing w:val="-2"/>
          <w:sz w:val="23"/>
        </w:rPr>
        <w:t>(Reader)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841" w:top="1100" w:bottom="1040" w:left="920" w:right="1080"/>
          <w:cols w:num="2" w:equalWidth="0">
            <w:col w:w="4808" w:space="220"/>
            <w:col w:w="4882"/>
          </w:cols>
        </w:sectPr>
      </w:pPr>
    </w:p>
    <w:p>
      <w:pPr>
        <w:pStyle w:val="BodyText"/>
        <w:spacing w:line="283" w:lineRule="auto" w:before="79"/>
        <w:ind w:left="270" w:right="2116"/>
      </w:pPr>
      <w:r>
        <w:rPr/>
        <w:t>Richard</w:t>
      </w:r>
      <w:r>
        <w:rPr>
          <w:spacing w:val="-19"/>
        </w:rPr>
        <w:t> </w:t>
      </w:r>
      <w:r>
        <w:rPr/>
        <w:t>Mash</w:t>
      </w:r>
      <w:r>
        <w:rPr>
          <w:spacing w:val="-18"/>
        </w:rPr>
        <w:t> </w:t>
      </w:r>
      <w:r>
        <w:rPr/>
        <w:t>(Reader) Carole Moses (CPLM)</w:t>
      </w:r>
    </w:p>
    <w:p>
      <w:pPr>
        <w:pStyle w:val="BodyText"/>
        <w:spacing w:before="65"/>
      </w:pPr>
    </w:p>
    <w:p>
      <w:pPr>
        <w:spacing w:line="280" w:lineRule="auto" w:before="0"/>
        <w:ind w:left="270" w:right="529" w:firstLine="0"/>
        <w:jc w:val="left"/>
        <w:rPr>
          <w:sz w:val="24"/>
        </w:rPr>
      </w:pPr>
      <w:r>
        <w:rPr>
          <w:b/>
          <w:color w:val="E30512"/>
          <w:sz w:val="26"/>
        </w:rPr>
        <w:t>Lugandan Congregation </w:t>
      </w:r>
      <w:r>
        <w:rPr>
          <w:sz w:val="26"/>
        </w:rPr>
        <w:t>(BMO) </w:t>
      </w:r>
      <w:r>
        <w:rPr>
          <w:b/>
          <w:color w:val="E30512"/>
          <w:sz w:val="26"/>
        </w:rPr>
        <w:t>Old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Royal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Naval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College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Chapel </w:t>
      </w:r>
      <w:r>
        <w:rPr>
          <w:sz w:val="24"/>
        </w:rPr>
        <w:t>Robert Tobin (Chaplain)</w:t>
      </w:r>
    </w:p>
    <w:p>
      <w:pPr>
        <w:pStyle w:val="BodyText"/>
        <w:spacing w:line="283" w:lineRule="auto" w:before="6"/>
        <w:ind w:left="270" w:right="819"/>
      </w:pPr>
      <w:r>
        <w:rPr/>
        <w:t>Faith</w:t>
      </w:r>
      <w:r>
        <w:rPr>
          <w:spacing w:val="-13"/>
        </w:rPr>
        <w:t> </w:t>
      </w:r>
      <w:r>
        <w:rPr/>
        <w:t>Wakeling</w:t>
      </w:r>
      <w:r>
        <w:rPr>
          <w:spacing w:val="-13"/>
        </w:rPr>
        <w:t> </w:t>
      </w:r>
      <w:r>
        <w:rPr/>
        <w:t>(Assitant</w:t>
      </w:r>
      <w:r>
        <w:rPr>
          <w:spacing w:val="-13"/>
        </w:rPr>
        <w:t> </w:t>
      </w:r>
      <w:r>
        <w:rPr/>
        <w:t>Chaplain) Susan Blackall (PTO)</w:t>
      </w:r>
    </w:p>
    <w:p>
      <w:pPr>
        <w:spacing w:line="285" w:lineRule="auto" w:before="14"/>
        <w:ind w:left="270" w:right="38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Trinity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Laban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Conservatoire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Music and Dance, University of Greenwich and Greenwich Foundation</w:t>
      </w:r>
    </w:p>
    <w:p>
      <w:pPr>
        <w:pStyle w:val="BodyText"/>
        <w:spacing w:line="270" w:lineRule="exact"/>
        <w:ind w:left="270"/>
        <w:jc w:val="both"/>
      </w:pPr>
      <w:r>
        <w:rPr/>
        <w:t>Robert Tobin </w:t>
      </w:r>
      <w:r>
        <w:rPr>
          <w:spacing w:val="-2"/>
        </w:rPr>
        <w:t>(Chaplain)</w:t>
      </w:r>
    </w:p>
    <w:p>
      <w:pPr>
        <w:pStyle w:val="BodyText"/>
        <w:spacing w:before="114"/>
      </w:pPr>
    </w:p>
    <w:p>
      <w:pPr>
        <w:spacing w:before="0"/>
        <w:ind w:left="270" w:right="0" w:firstLine="0"/>
        <w:jc w:val="left"/>
        <w:rPr>
          <w:sz w:val="26"/>
        </w:rPr>
      </w:pPr>
      <w:r>
        <w:rPr>
          <w:b/>
          <w:color w:val="E30512"/>
          <w:sz w:val="26"/>
        </w:rPr>
        <w:t>Grace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Church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Greenwich</w:t>
      </w:r>
      <w:r>
        <w:rPr>
          <w:b/>
          <w:color w:val="E30512"/>
          <w:spacing w:val="-5"/>
          <w:sz w:val="26"/>
        </w:rPr>
        <w:t> </w:t>
      </w:r>
      <w:r>
        <w:rPr>
          <w:spacing w:val="-2"/>
          <w:sz w:val="26"/>
        </w:rPr>
        <w:t>(BMO)</w:t>
      </w:r>
    </w:p>
    <w:p>
      <w:pPr>
        <w:pStyle w:val="BodyText"/>
        <w:spacing w:line="283" w:lineRule="auto" w:before="47"/>
        <w:ind w:left="270" w:right="1233"/>
      </w:pPr>
      <w:r>
        <w:rPr/>
        <w:t>Andrew</w:t>
      </w:r>
      <w:r>
        <w:rPr>
          <w:spacing w:val="-19"/>
        </w:rPr>
        <w:t> </w:t>
      </w:r>
      <w:r>
        <w:rPr/>
        <w:t>Latimer</w:t>
      </w:r>
      <w:r>
        <w:rPr>
          <w:spacing w:val="-18"/>
        </w:rPr>
        <w:t> </w:t>
      </w:r>
      <w:r>
        <w:rPr/>
        <w:t>(Minister) Andrew Sach (Minister)</w:t>
      </w:r>
    </w:p>
    <w:p>
      <w:pPr>
        <w:pStyle w:val="BodyText"/>
        <w:spacing w:before="53"/>
      </w:pPr>
    </w:p>
    <w:p>
      <w:pPr>
        <w:pStyle w:val="BodyText"/>
        <w:ind w:left="270"/>
      </w:pPr>
      <w:r>
        <w:rPr/>
        <w:t>St Alfege w St Peter’s CofE </w:t>
      </w:r>
      <w:r>
        <w:rPr>
          <w:spacing w:val="-2"/>
        </w:rPr>
        <w:t>School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Luwero, The Church of the Province of Uganda.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15</w:t>
      </w:r>
      <w:r>
        <w:rPr>
          <w:b/>
          <w:color w:val="E2011B"/>
          <w:spacing w:val="-2"/>
          <w:sz w:val="26"/>
        </w:rPr>
        <w:t> Febuary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Nicholas,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Kidbrooke</w:t>
      </w:r>
    </w:p>
    <w:p>
      <w:pPr>
        <w:pStyle w:val="BodyText"/>
        <w:spacing w:before="47"/>
        <w:ind w:left="270"/>
      </w:pPr>
      <w:r>
        <w:rPr/>
        <w:t>Tola Badejo (Priest in </w:t>
      </w:r>
      <w:r>
        <w:rPr>
          <w:spacing w:val="-2"/>
        </w:rPr>
        <w:t>Charge)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Northern Luzon, The Episcopal Church in the </w:t>
      </w:r>
      <w:r>
        <w:rPr>
          <w:spacing w:val="-2"/>
        </w:rPr>
        <w:t>Philippines.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16</w:t>
      </w:r>
      <w:r>
        <w:rPr>
          <w:b/>
          <w:color w:val="E30512"/>
          <w:spacing w:val="-2"/>
          <w:sz w:val="26"/>
        </w:rPr>
        <w:t> February</w:t>
      </w:r>
    </w:p>
    <w:p>
      <w:pPr>
        <w:spacing w:line="280" w:lineRule="auto" w:before="58"/>
        <w:ind w:left="270" w:right="1666" w:firstLine="0"/>
        <w:jc w:val="left"/>
        <w:rPr>
          <w:sz w:val="24"/>
        </w:rPr>
      </w:pPr>
      <w:r>
        <w:rPr>
          <w:b/>
          <w:color w:val="E30512"/>
          <w:sz w:val="26"/>
        </w:rPr>
        <w:t>6th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Epiphany St James, Kidbrooke </w:t>
      </w:r>
      <w:r>
        <w:rPr>
          <w:sz w:val="24"/>
        </w:rPr>
        <w:t>Ben Jones (Vicar)</w:t>
      </w:r>
    </w:p>
    <w:p>
      <w:pPr>
        <w:pStyle w:val="BodyText"/>
        <w:spacing w:before="6"/>
        <w:ind w:left="270"/>
      </w:pPr>
      <w:r>
        <w:rPr/>
        <w:t>Dominic Toms (Assistant </w:t>
      </w:r>
      <w:r>
        <w:rPr>
          <w:spacing w:val="-2"/>
        </w:rPr>
        <w:t>Curate)</w:t>
      </w:r>
    </w:p>
    <w:p>
      <w:pPr>
        <w:pStyle w:val="BodyText"/>
        <w:spacing w:before="114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Morden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pacing w:val="-2"/>
          <w:sz w:val="26"/>
        </w:rPr>
        <w:t>College</w:t>
      </w:r>
    </w:p>
    <w:p>
      <w:pPr>
        <w:pStyle w:val="BodyText"/>
        <w:spacing w:line="283" w:lineRule="auto" w:before="47"/>
        <w:ind w:left="270" w:right="38"/>
        <w:jc w:val="both"/>
      </w:pPr>
      <w:r>
        <w:rPr/>
        <w:t>Alex Russell (Chaplain) and the </w:t>
      </w:r>
      <w:r>
        <w:rPr/>
        <w:t>retired clergy resident in the College</w:t>
      </w:r>
    </w:p>
    <w:p>
      <w:pPr>
        <w:pStyle w:val="BodyText"/>
        <w:spacing w:line="283" w:lineRule="auto" w:before="79"/>
        <w:ind w:left="270"/>
      </w:pPr>
      <w:r>
        <w:rPr/>
        <w:br w:type="column"/>
      </w:r>
      <w:r>
        <w:rPr/>
        <w:t>Pray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Bishops,</w:t>
      </w:r>
      <w:r>
        <w:rPr>
          <w:spacing w:val="40"/>
        </w:rPr>
        <w:t> </w:t>
      </w:r>
      <w:r>
        <w:rPr/>
        <w:t>priests,</w:t>
      </w:r>
      <w:r>
        <w:rPr>
          <w:spacing w:val="40"/>
        </w:rPr>
        <w:t> </w:t>
      </w:r>
      <w:r>
        <w:rPr/>
        <w:t>deacons and people of The Church of Bangladesh.</w:t>
      </w:r>
    </w:p>
    <w:p>
      <w:pPr>
        <w:pStyle w:val="BodyText"/>
        <w:spacing w:before="65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17</w:t>
      </w:r>
      <w:r>
        <w:rPr>
          <w:b/>
          <w:color w:val="E2011B"/>
          <w:spacing w:val="-2"/>
          <w:sz w:val="26"/>
        </w:rPr>
        <w:t> February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Mary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Magdalene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w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Michael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&amp; All Angels, Woolwich</w:t>
      </w:r>
    </w:p>
    <w:p>
      <w:pPr>
        <w:pStyle w:val="BodyText"/>
        <w:spacing w:line="269" w:lineRule="exact"/>
        <w:ind w:left="270"/>
      </w:pPr>
      <w:r>
        <w:rPr/>
        <w:t>Jesse van der Valk </w:t>
      </w:r>
      <w:r>
        <w:rPr>
          <w:spacing w:val="-2"/>
        </w:rPr>
        <w:t>(Rector)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/>
      </w:pPr>
      <w:r>
        <w:rPr/>
        <w:t>St</w:t>
      </w:r>
      <w:r>
        <w:rPr>
          <w:spacing w:val="40"/>
        </w:rPr>
        <w:t> </w:t>
      </w:r>
      <w:r>
        <w:rPr/>
        <w:t>Mary</w:t>
      </w:r>
      <w:r>
        <w:rPr>
          <w:spacing w:val="40"/>
        </w:rPr>
        <w:t> </w:t>
      </w:r>
      <w:r>
        <w:rPr/>
        <w:t>Magdalene</w:t>
      </w:r>
      <w:r>
        <w:rPr>
          <w:spacing w:val="40"/>
        </w:rPr>
        <w:t> </w:t>
      </w:r>
      <w:r>
        <w:rPr/>
        <w:t>CE</w:t>
      </w:r>
      <w:r>
        <w:rPr>
          <w:spacing w:val="40"/>
        </w:rPr>
        <w:t> </w:t>
      </w:r>
      <w:r>
        <w:rPr/>
        <w:t>Primary</w:t>
      </w:r>
      <w:r>
        <w:rPr>
          <w:spacing w:val="40"/>
        </w:rPr>
        <w:t> </w:t>
      </w:r>
      <w:r>
        <w:rPr/>
        <w:t>School, </w:t>
      </w:r>
      <w:r>
        <w:rPr>
          <w:spacing w:val="-2"/>
        </w:rPr>
        <w:t>Woolwich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Lweru, The Anglican Church of Tanzania.</w:t>
      </w:r>
    </w:p>
    <w:p>
      <w:pPr>
        <w:pStyle w:val="BodyText"/>
        <w:spacing w:before="62"/>
      </w:pPr>
    </w:p>
    <w:p>
      <w:pPr>
        <w:pStyle w:val="Heading1"/>
      </w:pPr>
      <w:r>
        <w:rPr/>
        <w:t>18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>
          <w:spacing w:val="-2"/>
        </w:rPr>
        <w:t>February</w:t>
      </w:r>
    </w:p>
    <w:p>
      <w:pPr>
        <w:pStyle w:val="BodyText"/>
        <w:tabs>
          <w:tab w:pos="1115" w:val="left" w:leader="none"/>
          <w:tab w:pos="1183" w:val="left" w:leader="none"/>
          <w:tab w:pos="1230" w:val="left" w:leader="none"/>
          <w:tab w:pos="1493" w:val="left" w:leader="none"/>
          <w:tab w:pos="1904" w:val="left" w:leader="none"/>
          <w:tab w:pos="2134" w:val="left" w:leader="none"/>
          <w:tab w:pos="2454" w:val="left" w:leader="none"/>
          <w:tab w:pos="2505" w:val="left" w:leader="none"/>
          <w:tab w:pos="2781" w:val="left" w:leader="none"/>
          <w:tab w:pos="2934" w:val="left" w:leader="none"/>
          <w:tab w:pos="3491" w:val="left" w:leader="none"/>
          <w:tab w:pos="3792" w:val="left" w:leader="none"/>
          <w:tab w:pos="3872" w:val="left" w:leader="none"/>
          <w:tab w:pos="4293" w:val="left" w:leader="none"/>
          <w:tab w:pos="4509" w:val="left" w:leader="none"/>
        </w:tabs>
        <w:spacing w:line="283" w:lineRule="auto" w:before="65"/>
        <w:ind w:left="270" w:right="113"/>
      </w:pPr>
      <w:r>
        <w:rPr>
          <w:b/>
          <w:color w:val="E2011B"/>
          <w:sz w:val="28"/>
        </w:rPr>
        <w:t>Eltham &amp; Mottingham Deanery </w:t>
      </w:r>
      <w:r>
        <w:rPr>
          <w:spacing w:val="-2"/>
        </w:rPr>
        <w:t>Eltham</w:t>
      </w:r>
      <w:r>
        <w:rPr/>
        <w:tab/>
        <w:tab/>
        <w:tab/>
        <w:tab/>
      </w:r>
      <w:r>
        <w:rPr>
          <w:spacing w:val="-10"/>
        </w:rPr>
        <w:t>&amp;</w:t>
      </w:r>
      <w:r>
        <w:rPr/>
        <w:tab/>
        <w:tab/>
      </w:r>
      <w:r>
        <w:rPr>
          <w:spacing w:val="-2"/>
        </w:rPr>
        <w:t>Mottingham</w:t>
      </w:r>
      <w:r>
        <w:rPr/>
        <w:tab/>
        <w:tab/>
        <w:tab/>
      </w:r>
      <w:r>
        <w:rPr>
          <w:spacing w:val="-6"/>
        </w:rPr>
        <w:t>is</w:t>
      </w:r>
      <w:r>
        <w:rPr/>
        <w:tab/>
        <w:tab/>
      </w:r>
      <w:r>
        <w:rPr>
          <w:spacing w:val="-6"/>
        </w:rPr>
        <w:t>an </w:t>
      </w:r>
      <w:r>
        <w:rPr>
          <w:spacing w:val="-2"/>
        </w:rPr>
        <w:t>urban/suburban</w:t>
      </w:r>
      <w:r>
        <w:rPr/>
        <w:tab/>
        <w:tab/>
      </w:r>
      <w:r>
        <w:rPr>
          <w:spacing w:val="-2"/>
        </w:rPr>
        <w:t>medley,</w:t>
      </w:r>
      <w:r>
        <w:rPr/>
        <w:tab/>
        <w:tab/>
      </w:r>
      <w:r>
        <w:rPr>
          <w:spacing w:val="-2"/>
        </w:rPr>
        <w:t>including </w:t>
      </w:r>
      <w:r>
        <w:rPr/>
        <w:t>several</w:t>
      </w:r>
      <w:r>
        <w:rPr>
          <w:spacing w:val="80"/>
        </w:rPr>
        <w:t> </w:t>
      </w:r>
      <w:r>
        <w:rPr/>
        <w:t>council</w:t>
      </w:r>
      <w:r>
        <w:rPr>
          <w:spacing w:val="80"/>
        </w:rPr>
        <w:t> </w:t>
      </w:r>
      <w:r>
        <w:rPr/>
        <w:t>estates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deceptively </w:t>
      </w:r>
      <w:r>
        <w:rPr>
          <w:spacing w:val="-2"/>
        </w:rPr>
        <w:t>green</w:t>
      </w:r>
      <w:r>
        <w:rPr/>
        <w:tab/>
        <w:tab/>
      </w:r>
      <w:r>
        <w:rPr>
          <w:spacing w:val="-2"/>
        </w:rPr>
        <w:t>surroundings,</w:t>
      </w:r>
      <w:r>
        <w:rPr/>
        <w:tab/>
        <w:tab/>
      </w:r>
      <w:r>
        <w:rPr>
          <w:spacing w:val="-2"/>
        </w:rPr>
        <w:t>crisscrossed</w:t>
      </w:r>
      <w:r>
        <w:rPr/>
        <w:tab/>
        <w:tab/>
      </w:r>
      <w:r>
        <w:rPr>
          <w:spacing w:val="-68"/>
        </w:rPr>
        <w:t> </w:t>
      </w:r>
      <w:r>
        <w:rPr>
          <w:spacing w:val="-4"/>
        </w:rPr>
        <w:t>by </w:t>
      </w:r>
      <w:r>
        <w:rPr>
          <w:spacing w:val="-2"/>
        </w:rPr>
        <w:t>major</w:t>
      </w:r>
      <w:r>
        <w:rPr/>
        <w:tab/>
      </w:r>
      <w:r>
        <w:rPr>
          <w:spacing w:val="-2"/>
        </w:rPr>
        <w:t>roads</w:t>
      </w:r>
      <w:r>
        <w:rPr/>
        <w:tab/>
      </w:r>
      <w:r>
        <w:rPr>
          <w:spacing w:val="-4"/>
        </w:rPr>
        <w:t>and</w:t>
      </w:r>
      <w:r>
        <w:rPr/>
        <w:tab/>
        <w:tab/>
      </w:r>
      <w:r>
        <w:rPr>
          <w:spacing w:val="-2"/>
        </w:rPr>
        <w:t>railway</w:t>
      </w:r>
      <w:r>
        <w:rPr/>
        <w:tab/>
      </w:r>
      <w:r>
        <w:rPr>
          <w:spacing w:val="-67"/>
        </w:rPr>
        <w:t> </w:t>
      </w:r>
      <w:r>
        <w:rPr>
          <w:spacing w:val="-2"/>
        </w:rPr>
        <w:t>lines,</w:t>
      </w:r>
      <w:r>
        <w:rPr/>
        <w:tab/>
      </w:r>
      <w:r>
        <w:rPr>
          <w:spacing w:val="-4"/>
        </w:rPr>
        <w:t>with </w:t>
      </w:r>
      <w:r>
        <w:rPr>
          <w:spacing w:val="-2"/>
        </w:rPr>
        <w:t>highly</w:t>
      </w:r>
      <w:r>
        <w:rPr/>
        <w:tab/>
        <w:tab/>
        <w:tab/>
      </w:r>
      <w:r>
        <w:rPr>
          <w:spacing w:val="-2"/>
        </w:rPr>
        <w:t>transitional</w:t>
      </w:r>
      <w:r>
        <w:rPr/>
        <w:tab/>
        <w:tab/>
        <w:tab/>
      </w:r>
      <w:r>
        <w:rPr>
          <w:spacing w:val="-4"/>
        </w:rPr>
        <w:t>and</w:t>
      </w:r>
      <w:r>
        <w:rPr/>
        <w:tab/>
      </w:r>
      <w:r>
        <w:rPr>
          <w:spacing w:val="-2"/>
        </w:rPr>
        <w:t>increasingly </w:t>
      </w:r>
      <w:r>
        <w:rPr/>
        <w:t>multicultural communities. It is situated mainly in the borough of Greenwich, but with</w:t>
      </w:r>
      <w:r>
        <w:rPr>
          <w:spacing w:val="37"/>
        </w:rPr>
        <w:t> </w:t>
      </w:r>
      <w:r>
        <w:rPr/>
        <w:t>pockets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Lewisham,</w:t>
      </w:r>
      <w:r>
        <w:rPr>
          <w:spacing w:val="37"/>
        </w:rPr>
        <w:t> </w:t>
      </w:r>
      <w:r>
        <w:rPr/>
        <w:t>Bromley</w:t>
      </w:r>
      <w:r>
        <w:rPr>
          <w:spacing w:val="37"/>
        </w:rPr>
        <w:t> </w:t>
      </w:r>
      <w:r>
        <w:rPr/>
        <w:t>and </w:t>
      </w:r>
      <w:r>
        <w:rPr>
          <w:spacing w:val="-2"/>
        </w:rPr>
        <w:t>Bexleyheath.</w:t>
      </w:r>
    </w:p>
    <w:p>
      <w:pPr>
        <w:pStyle w:val="BodyText"/>
        <w:spacing w:before="73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18</w:t>
      </w:r>
      <w:r>
        <w:rPr>
          <w:b/>
          <w:color w:val="E2011B"/>
          <w:spacing w:val="-2"/>
          <w:sz w:val="26"/>
        </w:rPr>
        <w:t> February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Sunday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4"/>
          <w:sz w:val="26"/>
        </w:rPr>
        <w:t>Lent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Eltham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and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Mottingham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pacing w:val="-2"/>
          <w:sz w:val="26"/>
        </w:rPr>
        <w:t>Deanery</w:t>
      </w:r>
    </w:p>
    <w:p>
      <w:pPr>
        <w:pStyle w:val="BodyText"/>
        <w:spacing w:before="47"/>
        <w:ind w:left="270"/>
      </w:pPr>
      <w:r>
        <w:rPr/>
        <w:t>Annette Rose (Area </w:t>
      </w:r>
      <w:r>
        <w:rPr>
          <w:spacing w:val="-2"/>
        </w:rPr>
        <w:t>Dean)</w:t>
      </w:r>
    </w:p>
    <w:p>
      <w:pPr>
        <w:pStyle w:val="BodyText"/>
        <w:spacing w:line="283" w:lineRule="auto" w:before="51"/>
        <w:ind w:left="270"/>
      </w:pPr>
      <w:r>
        <w:rPr/>
        <w:t>Caroline</w:t>
      </w:r>
      <w:r>
        <w:rPr>
          <w:spacing w:val="-10"/>
        </w:rPr>
        <w:t> </w:t>
      </w:r>
      <w:r>
        <w:rPr/>
        <w:t>Risdon</w:t>
      </w:r>
      <w:r>
        <w:rPr>
          <w:spacing w:val="-10"/>
        </w:rPr>
        <w:t> </w:t>
      </w:r>
      <w:r>
        <w:rPr/>
        <w:t>(Assistant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Dean) Elaine McNaughton (Lay Chair)</w:t>
      </w:r>
    </w:p>
    <w:p>
      <w:pPr>
        <w:pStyle w:val="BodyText"/>
        <w:spacing w:line="283" w:lineRule="auto" w:before="3"/>
        <w:ind w:left="270" w:right="1048"/>
      </w:pPr>
      <w:r>
        <w:rPr/>
        <w:t>John</w:t>
      </w:r>
      <w:r>
        <w:rPr>
          <w:spacing w:val="-13"/>
        </w:rPr>
        <w:t> </w:t>
      </w:r>
      <w:r>
        <w:rPr/>
        <w:t>Francis</w:t>
      </w:r>
      <w:r>
        <w:rPr>
          <w:spacing w:val="-13"/>
        </w:rPr>
        <w:t> </w:t>
      </w:r>
      <w:r>
        <w:rPr/>
        <w:t>Friendship</w:t>
      </w:r>
      <w:r>
        <w:rPr>
          <w:spacing w:val="-13"/>
        </w:rPr>
        <w:t> </w:t>
      </w:r>
      <w:r>
        <w:rPr/>
        <w:t>(PTO) Christine Latham (PTO)</w:t>
      </w:r>
    </w:p>
    <w:p>
      <w:pPr>
        <w:pStyle w:val="BodyText"/>
        <w:spacing w:before="2"/>
        <w:ind w:left="270"/>
      </w:pPr>
      <w:r>
        <w:rPr/>
        <w:t>Peter Charles (Deanery </w:t>
      </w:r>
      <w:r>
        <w:rPr>
          <w:spacing w:val="-2"/>
        </w:rPr>
        <w:t>Reader)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Missionary Area of Macau, Hong Kong Sheng Kung Hui.</w:t>
      </w:r>
    </w:p>
    <w:p>
      <w:pPr>
        <w:spacing w:after="0" w:line="283" w:lineRule="auto"/>
        <w:jc w:val="both"/>
        <w:sectPr>
          <w:pgSz w:w="11910" w:h="16850"/>
          <w:pgMar w:header="0" w:footer="841" w:top="1100" w:bottom="1040" w:left="920" w:right="1080"/>
          <w:cols w:num="2" w:equalWidth="0">
            <w:col w:w="4808" w:space="220"/>
            <w:col w:w="4882"/>
          </w:cols>
        </w:sectPr>
      </w:pPr>
    </w:p>
    <w:p>
      <w:pPr>
        <w:spacing w:before="8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19</w:t>
      </w:r>
      <w:r>
        <w:rPr>
          <w:b/>
          <w:color w:val="E30512"/>
          <w:spacing w:val="-2"/>
          <w:sz w:val="26"/>
        </w:rPr>
        <w:t> February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Holy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Trinity,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Eltham</w:t>
      </w:r>
    </w:p>
    <w:p>
      <w:pPr>
        <w:pStyle w:val="BodyText"/>
        <w:spacing w:before="47"/>
        <w:ind w:left="270"/>
      </w:pPr>
      <w:r>
        <w:rPr>
          <w:b/>
        </w:rPr>
        <w:t>V</w:t>
      </w:r>
      <w:r>
        <w:rPr/>
        <w:t>acancy </w:t>
      </w:r>
      <w:r>
        <w:rPr>
          <w:spacing w:val="-2"/>
        </w:rPr>
        <w:t>(Vicar)</w:t>
      </w:r>
    </w:p>
    <w:p>
      <w:pPr>
        <w:pStyle w:val="BodyText"/>
        <w:spacing w:before="51"/>
        <w:ind w:left="270"/>
      </w:pPr>
      <w:r>
        <w:rPr/>
        <w:t>Karen Wood (CPLM-</w:t>
      </w:r>
      <w:r>
        <w:rPr>
          <w:spacing w:val="-4"/>
        </w:rPr>
        <w:t>SPA)</w:t>
      </w:r>
    </w:p>
    <w:p>
      <w:pPr>
        <w:pStyle w:val="BodyText"/>
        <w:spacing w:before="114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University</w:t>
      </w:r>
      <w:r>
        <w:rPr>
          <w:b/>
          <w:color w:val="E30512"/>
          <w:spacing w:val="19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19"/>
          <w:sz w:val="26"/>
        </w:rPr>
        <w:t> </w:t>
      </w:r>
      <w:r>
        <w:rPr>
          <w:b/>
          <w:color w:val="E30512"/>
          <w:sz w:val="26"/>
        </w:rPr>
        <w:t>Greenwich</w:t>
      </w:r>
      <w:r>
        <w:rPr>
          <w:b/>
          <w:color w:val="E30512"/>
          <w:spacing w:val="19"/>
          <w:sz w:val="26"/>
        </w:rPr>
        <w:t> </w:t>
      </w:r>
      <w:r>
        <w:rPr>
          <w:b/>
          <w:color w:val="E30512"/>
          <w:sz w:val="26"/>
        </w:rPr>
        <w:t>(Avery</w:t>
      </w:r>
      <w:r>
        <w:rPr>
          <w:b/>
          <w:color w:val="E30512"/>
          <w:spacing w:val="19"/>
          <w:sz w:val="26"/>
        </w:rPr>
        <w:t> </w:t>
      </w:r>
      <w:r>
        <w:rPr>
          <w:b/>
          <w:color w:val="E30512"/>
          <w:spacing w:val="-2"/>
          <w:sz w:val="26"/>
        </w:rPr>
        <w:t>Hill)</w:t>
      </w:r>
    </w:p>
    <w:p>
      <w:pPr>
        <w:pStyle w:val="Heading2"/>
      </w:pPr>
      <w:r>
        <w:rPr/>
        <w:t>Steve</w:t>
      </w:r>
      <w:r>
        <w:rPr>
          <w:spacing w:val="-6"/>
        </w:rPr>
        <w:t> </w:t>
      </w:r>
      <w:r>
        <w:rPr/>
        <w:t>Cook</w:t>
      </w:r>
      <w:r>
        <w:rPr>
          <w:spacing w:val="-6"/>
        </w:rPr>
        <w:t> </w:t>
      </w:r>
      <w:r>
        <w:rPr/>
        <w:t>(Chaplain)</w:t>
      </w:r>
      <w:r>
        <w:rPr>
          <w:spacing w:val="-5"/>
        </w:rPr>
        <w:t> </w:t>
      </w:r>
      <w:r>
        <w:rPr>
          <w:spacing w:val="-2"/>
        </w:rPr>
        <w:t>(P/T)</w:t>
      </w:r>
    </w:p>
    <w:p>
      <w:pPr>
        <w:pStyle w:val="BodyText"/>
        <w:spacing w:before="75"/>
        <w:rPr>
          <w:sz w:val="26"/>
        </w:rPr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Diocese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Diocese of Machakos, The Anglican Church of </w:t>
      </w:r>
      <w:r>
        <w:rPr>
          <w:spacing w:val="-2"/>
        </w:rPr>
        <w:t>Kenya.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20</w:t>
      </w:r>
      <w:r>
        <w:rPr>
          <w:b/>
          <w:color w:val="E2011B"/>
          <w:spacing w:val="-2"/>
          <w:sz w:val="26"/>
        </w:rPr>
        <w:t> February</w:t>
      </w:r>
    </w:p>
    <w:p>
      <w:pPr>
        <w:spacing w:line="285" w:lineRule="auto" w:before="58"/>
        <w:ind w:left="270" w:right="888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Eltham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North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Group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Ministry St Barnabas, Eltham</w:t>
      </w:r>
    </w:p>
    <w:p>
      <w:pPr>
        <w:pStyle w:val="BodyText"/>
        <w:spacing w:line="269" w:lineRule="exact"/>
        <w:ind w:left="270"/>
      </w:pPr>
      <w:r>
        <w:rPr/>
        <w:t>Steve Cook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Diocese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Diocese of Maciene, Igreja Anglicana de Mocambique e Angola.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21</w:t>
      </w:r>
      <w:r>
        <w:rPr>
          <w:b/>
          <w:color w:val="E30512"/>
          <w:spacing w:val="-2"/>
          <w:sz w:val="26"/>
        </w:rPr>
        <w:t> February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Eltham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North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Group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Ministry</w:t>
      </w:r>
    </w:p>
    <w:p>
      <w:pPr>
        <w:pStyle w:val="BodyText"/>
        <w:spacing w:line="283" w:lineRule="auto" w:before="47"/>
        <w:ind w:left="270" w:right="1721"/>
      </w:pPr>
      <w:r>
        <w:rPr/>
        <w:t>St Luke, Eltham Park Juliet Evans (Vicar) Patrick</w:t>
      </w:r>
      <w:r>
        <w:rPr>
          <w:spacing w:val="-18"/>
        </w:rPr>
        <w:t> </w:t>
      </w:r>
      <w:r>
        <w:rPr/>
        <w:t>Shorrock</w:t>
      </w:r>
      <w:r>
        <w:rPr>
          <w:spacing w:val="-18"/>
        </w:rPr>
        <w:t> </w:t>
      </w:r>
      <w:r>
        <w:rPr/>
        <w:t>(Reader)</w:t>
      </w:r>
    </w:p>
    <w:p>
      <w:pPr>
        <w:pStyle w:val="BodyText"/>
        <w:spacing w:before="4"/>
        <w:ind w:left="270"/>
      </w:pPr>
      <w:r>
        <w:rPr/>
        <w:t>Richard Evans </w:t>
      </w:r>
      <w:r>
        <w:rPr>
          <w:spacing w:val="-2"/>
        </w:rPr>
        <w:t>(Reader)(PTO)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Diocese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Diocese of Madhya Kerala, The Church of South India (United).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22</w:t>
      </w:r>
      <w:r>
        <w:rPr>
          <w:b/>
          <w:color w:val="E30512"/>
          <w:spacing w:val="-2"/>
          <w:sz w:val="26"/>
        </w:rPr>
        <w:t> February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Saviour,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Eltham</w:t>
      </w:r>
    </w:p>
    <w:p>
      <w:pPr>
        <w:pStyle w:val="BodyText"/>
        <w:spacing w:line="283" w:lineRule="auto" w:before="47"/>
        <w:ind w:left="270" w:right="819"/>
      </w:pPr>
      <w:r>
        <w:rPr/>
        <w:t>Susan Charles (Priest in Charge) Nick</w:t>
      </w:r>
      <w:r>
        <w:rPr>
          <w:spacing w:val="-9"/>
        </w:rPr>
        <w:t> </w:t>
      </w:r>
      <w:r>
        <w:rPr/>
        <w:t>Russell</w:t>
      </w:r>
      <w:r>
        <w:rPr>
          <w:spacing w:val="-9"/>
        </w:rPr>
        <w:t> </w:t>
      </w:r>
      <w:r>
        <w:rPr/>
        <w:t>CA</w:t>
      </w:r>
      <w:r>
        <w:rPr>
          <w:spacing w:val="-9"/>
        </w:rPr>
        <w:t> </w:t>
      </w:r>
      <w:r>
        <w:rPr/>
        <w:t>(Parish</w:t>
      </w:r>
      <w:r>
        <w:rPr>
          <w:spacing w:val="-9"/>
        </w:rPr>
        <w:t> </w:t>
      </w:r>
      <w:r>
        <w:rPr/>
        <w:t>Evangelist)</w:t>
      </w:r>
    </w:p>
    <w:p>
      <w:pPr>
        <w:pStyle w:val="BodyText"/>
        <w:spacing w:line="283" w:lineRule="auto" w:before="79"/>
        <w:ind w:left="270" w:right="113"/>
        <w:jc w:val="both"/>
      </w:pPr>
      <w:r>
        <w:rPr/>
        <w:br w:type="column"/>
      </w: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Madi and West Nile, The Church of the Province of </w:t>
      </w:r>
      <w:r>
        <w:rPr>
          <w:spacing w:val="-2"/>
        </w:rPr>
        <w:t>Uganda.</w:t>
      </w:r>
    </w:p>
    <w:p>
      <w:pPr>
        <w:pStyle w:val="BodyText"/>
        <w:spacing w:before="97"/>
      </w:pPr>
    </w:p>
    <w:p>
      <w:pPr>
        <w:spacing w:before="1"/>
        <w:ind w:left="270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23</w:t>
      </w:r>
      <w:r>
        <w:rPr>
          <w:b/>
          <w:color w:val="E2011B"/>
          <w:spacing w:val="-2"/>
          <w:sz w:val="26"/>
        </w:rPr>
        <w:t> February</w:t>
      </w:r>
    </w:p>
    <w:p>
      <w:pPr>
        <w:spacing w:line="285" w:lineRule="auto" w:before="58"/>
        <w:ind w:left="270" w:right="1548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2nd Sunday before Lent </w:t>
      </w:r>
      <w:r>
        <w:rPr>
          <w:b/>
          <w:color w:val="E30512"/>
          <w:sz w:val="26"/>
        </w:rPr>
        <w:t>Diocesan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Training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2"/>
          <w:sz w:val="26"/>
        </w:rPr>
        <w:t>Centre</w:t>
      </w:r>
    </w:p>
    <w:p>
      <w:pPr>
        <w:pStyle w:val="BodyText"/>
        <w:spacing w:line="283" w:lineRule="auto"/>
        <w:ind w:left="270" w:right="113"/>
        <w:jc w:val="both"/>
      </w:pPr>
      <w:r>
        <w:rPr/>
        <w:t>Richard Ellis (Centre Manager) and </w:t>
      </w:r>
      <w:r>
        <w:rPr/>
        <w:t>his team at Wychcroft House who are the heart of the operation of the House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Igreja, Episcopal Anglicana do Brasil.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24</w:t>
      </w:r>
      <w:r>
        <w:rPr>
          <w:b/>
          <w:color w:val="E2011B"/>
          <w:spacing w:val="-2"/>
          <w:sz w:val="26"/>
        </w:rPr>
        <w:t> February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John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Baptist,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Eltham</w:t>
      </w:r>
    </w:p>
    <w:p>
      <w:pPr>
        <w:pStyle w:val="BodyText"/>
        <w:spacing w:before="47"/>
        <w:ind w:left="270"/>
      </w:pPr>
      <w:r>
        <w:rPr/>
        <w:t>Caroline Risdon </w:t>
      </w:r>
      <w:r>
        <w:rPr>
          <w:spacing w:val="-2"/>
        </w:rPr>
        <w:t>(Vicar)</w:t>
      </w:r>
    </w:p>
    <w:p>
      <w:pPr>
        <w:pStyle w:val="BodyText"/>
        <w:spacing w:line="568" w:lineRule="auto" w:before="51"/>
        <w:ind w:left="270" w:right="1048"/>
      </w:pPr>
      <w:r>
        <w:rPr/>
        <w:t>Jo</w:t>
      </w:r>
      <w:r>
        <w:rPr>
          <w:spacing w:val="-13"/>
        </w:rPr>
        <w:t> </w:t>
      </w:r>
      <w:r>
        <w:rPr/>
        <w:t>McCrone</w:t>
      </w:r>
      <w:r>
        <w:rPr>
          <w:spacing w:val="-13"/>
        </w:rPr>
        <w:t> </w:t>
      </w:r>
      <w:r>
        <w:rPr/>
        <w:t>(Assistant</w:t>
      </w:r>
      <w:r>
        <w:rPr>
          <w:spacing w:val="-13"/>
        </w:rPr>
        <w:t> </w:t>
      </w:r>
      <w:r>
        <w:rPr/>
        <w:t>Curate) Eltham CofE School</w:t>
      </w:r>
    </w:p>
    <w:p>
      <w:pPr>
        <w:pStyle w:val="BodyText"/>
        <w:spacing w:line="283" w:lineRule="auto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Diocese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Madras,</w:t>
      </w:r>
      <w:r>
        <w:rPr>
          <w:spacing w:val="-3"/>
        </w:rPr>
        <w:t> </w:t>
      </w:r>
      <w:r>
        <w:rPr/>
        <w:t>The Church of South India (United)</w:t>
      </w:r>
    </w:p>
    <w:p>
      <w:pPr>
        <w:pStyle w:val="BodyText"/>
        <w:spacing w:before="95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25</w:t>
      </w:r>
      <w:r>
        <w:rPr>
          <w:b/>
          <w:color w:val="E30512"/>
          <w:spacing w:val="-2"/>
          <w:sz w:val="26"/>
        </w:rPr>
        <w:t> February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Andrew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w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Alban,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Mottingham</w:t>
      </w:r>
    </w:p>
    <w:p>
      <w:pPr>
        <w:pStyle w:val="BodyText"/>
        <w:spacing w:before="47"/>
        <w:ind w:left="270"/>
      </w:pPr>
      <w:r>
        <w:rPr/>
        <w:t>Ian Welch </w:t>
      </w:r>
      <w:r>
        <w:rPr>
          <w:spacing w:val="-5"/>
        </w:rPr>
        <w:t>(R)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11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Madurai- Ramnad, The Church of South India </w:t>
      </w:r>
      <w:r>
        <w:rPr>
          <w:spacing w:val="-2"/>
        </w:rPr>
        <w:t>(United).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26</w:t>
      </w:r>
      <w:r>
        <w:rPr>
          <w:b/>
          <w:color w:val="E2011B"/>
          <w:spacing w:val="-2"/>
          <w:sz w:val="26"/>
        </w:rPr>
        <w:t> February</w:t>
      </w:r>
    </w:p>
    <w:p>
      <w:pPr>
        <w:tabs>
          <w:tab w:pos="1062" w:val="left" w:leader="none"/>
          <w:tab w:pos="2521" w:val="left" w:leader="none"/>
          <w:tab w:pos="3484" w:val="left" w:leader="none"/>
        </w:tabs>
        <w:spacing w:line="285" w:lineRule="auto" w:before="58"/>
        <w:ind w:left="270" w:right="113" w:firstLine="0"/>
        <w:jc w:val="left"/>
        <w:rPr>
          <w:b/>
          <w:sz w:val="26"/>
        </w:rPr>
      </w:pPr>
      <w:r>
        <w:rPr>
          <w:b/>
          <w:color w:val="E2011B"/>
          <w:spacing w:val="-6"/>
          <w:sz w:val="26"/>
        </w:rPr>
        <w:t>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Edward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the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Confessor, Mottingham</w:t>
      </w:r>
    </w:p>
    <w:p>
      <w:pPr>
        <w:pStyle w:val="BodyText"/>
        <w:spacing w:line="269" w:lineRule="exact"/>
        <w:ind w:left="270"/>
      </w:pPr>
      <w:r>
        <w:rPr/>
        <w:t>Vacant </w:t>
      </w:r>
      <w:r>
        <w:rPr>
          <w:spacing w:val="-2"/>
        </w:rPr>
        <w:t>(Vicar)</w:t>
      </w:r>
    </w:p>
    <w:p>
      <w:pPr>
        <w:pStyle w:val="BodyText"/>
        <w:spacing w:before="52"/>
        <w:ind w:left="270"/>
      </w:pPr>
      <w:r>
        <w:rPr/>
        <w:t>Pat Dockree (CPLM-</w:t>
      </w:r>
      <w:r>
        <w:rPr>
          <w:spacing w:val="-4"/>
        </w:rPr>
        <w:t>SPA)</w:t>
      </w:r>
    </w:p>
    <w:p>
      <w:pPr>
        <w:pStyle w:val="Heading2"/>
        <w:spacing w:before="62"/>
      </w:pPr>
      <w:r>
        <w:rPr/>
        <w:t>Ruth</w:t>
      </w:r>
      <w:r>
        <w:rPr>
          <w:spacing w:val="-8"/>
        </w:rPr>
        <w:t> </w:t>
      </w:r>
      <w:r>
        <w:rPr/>
        <w:t>Slater</w:t>
      </w:r>
      <w:r>
        <w:rPr>
          <w:spacing w:val="-7"/>
        </w:rPr>
        <w:t> </w:t>
      </w:r>
      <w:r>
        <w:rPr/>
        <w:t>(CPLM-</w:t>
      </w:r>
      <w:r>
        <w:rPr>
          <w:spacing w:val="-4"/>
        </w:rPr>
        <w:t>SPA)</w:t>
      </w:r>
    </w:p>
    <w:p>
      <w:pPr>
        <w:spacing w:after="0"/>
        <w:sectPr>
          <w:pgSz w:w="11910" w:h="16850"/>
          <w:pgMar w:header="0" w:footer="841" w:top="1100" w:bottom="1040" w:left="920" w:right="1080"/>
          <w:cols w:num="2" w:equalWidth="0">
            <w:col w:w="4808" w:space="220"/>
            <w:col w:w="4882"/>
          </w:cols>
        </w:sectPr>
      </w:pPr>
    </w:p>
    <w:p>
      <w:pPr>
        <w:pStyle w:val="BodyText"/>
        <w:spacing w:line="283" w:lineRule="auto" w:before="79"/>
        <w:ind w:left="270" w:right="5140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Magwi, Province of the Episcopal Church of</w:t>
      </w:r>
      <w:r>
        <w:rPr>
          <w:spacing w:val="40"/>
        </w:rPr>
        <w:t> </w:t>
      </w:r>
      <w:r>
        <w:rPr/>
        <w:t>South Sudan</w:t>
      </w:r>
    </w:p>
    <w:p>
      <w:pPr>
        <w:pStyle w:val="BodyText"/>
        <w:spacing w:before="67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February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All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Saints,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New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Eltham</w:t>
      </w:r>
    </w:p>
    <w:p>
      <w:pPr>
        <w:pStyle w:val="BodyText"/>
        <w:spacing w:before="47"/>
        <w:ind w:left="270"/>
      </w:pPr>
      <w:r>
        <w:rPr/>
        <w:t>Annette Rose </w:t>
      </w:r>
      <w:r>
        <w:rPr>
          <w:spacing w:val="-2"/>
        </w:rPr>
        <w:t>(Vicar)</w:t>
      </w:r>
    </w:p>
    <w:p>
      <w:pPr>
        <w:pStyle w:val="BodyText"/>
        <w:spacing w:before="51"/>
        <w:ind w:left="270"/>
      </w:pPr>
      <w:r>
        <w:rPr/>
        <w:t>Rita Mather (Reader) </w:t>
      </w:r>
      <w:r>
        <w:rPr>
          <w:spacing w:val="-2"/>
        </w:rPr>
        <w:t>(PTO)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5140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Mahajanga, The Church of the Province of the Indian </w:t>
      </w:r>
      <w:r>
        <w:rPr>
          <w:spacing w:val="-2"/>
        </w:rPr>
        <w:t>Ocean.</w:t>
      </w:r>
    </w:p>
    <w:p>
      <w:pPr>
        <w:pStyle w:val="BodyText"/>
        <w:spacing w:before="68"/>
      </w:pPr>
    </w:p>
    <w:p>
      <w:pPr>
        <w:spacing w:before="0"/>
        <w:ind w:left="270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28</w:t>
      </w:r>
      <w:r>
        <w:rPr>
          <w:b/>
          <w:color w:val="E2011B"/>
          <w:spacing w:val="-2"/>
          <w:sz w:val="26"/>
        </w:rPr>
        <w:t> February</w:t>
      </w:r>
    </w:p>
    <w:p>
      <w:pPr>
        <w:spacing w:line="285" w:lineRule="auto" w:before="58"/>
        <w:ind w:left="270" w:right="5141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Diocesan working groups and the World Mission Agencies and their representatives covering Southwark </w:t>
      </w:r>
      <w:r>
        <w:rPr>
          <w:b/>
          <w:color w:val="E2011B"/>
          <w:spacing w:val="-2"/>
          <w:sz w:val="26"/>
        </w:rPr>
        <w:t>Diocese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 w:before="1"/>
        <w:ind w:left="270" w:right="5140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and people of the Diocese of Maiduguri, The Church of Nigeria (Anglican </w:t>
      </w:r>
      <w:r>
        <w:rPr>
          <w:spacing w:val="-2"/>
        </w:rPr>
        <w:t>Communion).</w:t>
      </w: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978128</wp:posOffset>
                </wp:positionH>
                <wp:positionV relativeFrom="paragraph">
                  <wp:posOffset>168592</wp:posOffset>
                </wp:positionV>
                <wp:extent cx="2346960" cy="3873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4696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0" h="38735">
                              <a:moveTo>
                                <a:pt x="2327490" y="38695"/>
                              </a:moveTo>
                              <a:lnTo>
                                <a:pt x="19347" y="38695"/>
                              </a:lnTo>
                              <a:lnTo>
                                <a:pt x="11817" y="37174"/>
                              </a:lnTo>
                              <a:lnTo>
                                <a:pt x="5667" y="33027"/>
                              </a:lnTo>
                              <a:lnTo>
                                <a:pt x="1520" y="26877"/>
                              </a:lnTo>
                              <a:lnTo>
                                <a:pt x="0" y="19347"/>
                              </a:lnTo>
                              <a:lnTo>
                                <a:pt x="1520" y="11817"/>
                              </a:lnTo>
                              <a:lnTo>
                                <a:pt x="5667" y="5667"/>
                              </a:lnTo>
                              <a:lnTo>
                                <a:pt x="11817" y="1520"/>
                              </a:lnTo>
                              <a:lnTo>
                                <a:pt x="19347" y="0"/>
                              </a:lnTo>
                              <a:lnTo>
                                <a:pt x="2327487" y="0"/>
                              </a:lnTo>
                              <a:lnTo>
                                <a:pt x="2335019" y="1520"/>
                              </a:lnTo>
                              <a:lnTo>
                                <a:pt x="2341170" y="5667"/>
                              </a:lnTo>
                              <a:lnTo>
                                <a:pt x="2345317" y="11817"/>
                              </a:lnTo>
                              <a:lnTo>
                                <a:pt x="2346838" y="19347"/>
                              </a:lnTo>
                              <a:lnTo>
                                <a:pt x="2345317" y="26877"/>
                              </a:lnTo>
                              <a:lnTo>
                                <a:pt x="2341170" y="33027"/>
                              </a:lnTo>
                              <a:lnTo>
                                <a:pt x="2335020" y="37174"/>
                              </a:lnTo>
                              <a:lnTo>
                                <a:pt x="2327490" y="38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1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018021pt;margin-top:13.274981pt;width:184.8pt;height:3.05pt;mso-position-horizontal-relative:page;mso-position-vertical-relative:paragraph;z-index:-15727104;mso-wrap-distance-left:0;mso-wrap-distance-right:0" id="docshape8" coordorigin="1540,265" coordsize="3696,61" path="m5206,326l1571,326,1559,324,1549,318,1543,308,1540,296,1543,284,1549,274,1559,268,1571,265,5206,265,5218,268,5227,274,5234,284,5236,296,5234,308,5227,318,5218,324,5206,326xe" filled="true" fillcolor="#e2011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1"/>
      </w:pPr>
    </w:p>
    <w:p>
      <w:pPr>
        <w:pStyle w:val="Heading1"/>
        <w:ind w:left="589"/>
      </w:pPr>
      <w:r>
        <w:rPr>
          <w:color w:val="E2011B"/>
        </w:rPr>
        <w:t>Notes</w:t>
      </w:r>
      <w:r>
        <w:rPr>
          <w:color w:val="E2011B"/>
          <w:spacing w:val="-4"/>
        </w:rPr>
        <w:t> </w:t>
      </w:r>
      <w:r>
        <w:rPr>
          <w:color w:val="E2011B"/>
        </w:rPr>
        <w:t>on</w:t>
      </w:r>
      <w:r>
        <w:rPr>
          <w:color w:val="E2011B"/>
          <w:spacing w:val="-4"/>
        </w:rPr>
        <w:t> </w:t>
      </w:r>
      <w:r>
        <w:rPr>
          <w:color w:val="E2011B"/>
        </w:rPr>
        <w:t>the</w:t>
      </w:r>
      <w:r>
        <w:rPr>
          <w:color w:val="E2011B"/>
          <w:spacing w:val="-4"/>
        </w:rPr>
        <w:t> </w:t>
      </w:r>
      <w:r>
        <w:rPr>
          <w:color w:val="E2011B"/>
        </w:rPr>
        <w:t>Prayer</w:t>
      </w:r>
      <w:r>
        <w:rPr>
          <w:color w:val="E2011B"/>
          <w:spacing w:val="-4"/>
        </w:rPr>
        <w:t> </w:t>
      </w:r>
      <w:r>
        <w:rPr>
          <w:color w:val="E2011B"/>
          <w:spacing w:val="-2"/>
        </w:rPr>
        <w:t>Calendar</w:t>
      </w:r>
    </w:p>
    <w:p>
      <w:pPr>
        <w:pStyle w:val="BodyText"/>
        <w:spacing w:before="63"/>
        <w:rPr>
          <w:b/>
          <w:sz w:val="28"/>
        </w:rPr>
      </w:pPr>
    </w:p>
    <w:p>
      <w:pPr>
        <w:pStyle w:val="BodyText"/>
        <w:spacing w:line="283" w:lineRule="auto"/>
        <w:ind w:left="270" w:right="5140"/>
        <w:jc w:val="both"/>
      </w:pPr>
      <w:r>
        <w:rPr/>
        <w:t>We do our best to make sure that all </w:t>
      </w:r>
      <w:r>
        <w:rPr/>
        <w:t>the information in this Prayer Calendar is accurate - however, we sometimes make mistakes, and we’re really sorry for that.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270" w:right="5140"/>
        <w:jc w:val="both"/>
      </w:pPr>
      <w:r>
        <w:rPr/>
        <w:t>For questions about the design </w:t>
      </w:r>
      <w:r>
        <w:rPr/>
        <w:t>and distribution of the Calendar, please</w:t>
      </w:r>
      <w:r>
        <w:rPr>
          <w:spacing w:val="40"/>
        </w:rPr>
        <w:t> </w:t>
      </w:r>
      <w:r>
        <w:rPr/>
        <w:t>email the Communications Team via </w:t>
      </w:r>
      <w:hyperlink r:id="rId9">
        <w:r>
          <w:rPr>
            <w:color w:val="E2011B"/>
            <w:spacing w:val="-2"/>
            <w:u w:val="single" w:color="E2011B"/>
          </w:rPr>
          <w:t>communications@southwark.anglican.or</w:t>
        </w:r>
        <w:r>
          <w:rPr>
            <w:color w:val="E2011B"/>
            <w:spacing w:val="-2"/>
            <w:u w:val="none"/>
          </w:rPr>
          <w:t>g</w:t>
        </w:r>
      </w:hyperlink>
    </w:p>
    <w:p>
      <w:pPr>
        <w:pStyle w:val="BodyText"/>
        <w:spacing w:before="56"/>
      </w:pPr>
    </w:p>
    <w:p>
      <w:pPr>
        <w:pStyle w:val="BodyText"/>
        <w:spacing w:line="283" w:lineRule="auto"/>
        <w:ind w:left="270" w:right="5141"/>
        <w:jc w:val="both"/>
      </w:pPr>
      <w:r>
        <w:rPr/>
        <w:t>General comments and enquiries </w:t>
      </w:r>
      <w:r>
        <w:rPr/>
        <w:t>about entries should be addressed to Penny Lochead via </w:t>
      </w:r>
      <w:hyperlink r:id="rId10">
        <w:r>
          <w:rPr>
            <w:color w:val="E2011B"/>
            <w:u w:val="single" w:color="E2011B"/>
          </w:rPr>
          <w:t>pl@southwark.anglican.or</w:t>
        </w:r>
        <w:r>
          <w:rPr>
            <w:color w:val="E2011B"/>
            <w:u w:val="none"/>
          </w:rPr>
          <w:t>g</w:t>
        </w:r>
      </w:hyperlink>
    </w:p>
    <w:sectPr>
      <w:pgSz w:w="11910" w:h="16850"/>
      <w:pgMar w:header="0" w:footer="841" w:top="1100" w:bottom="1040" w:left="9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3729995</wp:posOffset>
              </wp:positionH>
              <wp:positionV relativeFrom="page">
                <wp:posOffset>10022973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70047pt;margin-top:789.21051pt;width:7.9pt;height:13.65pt;mso-position-horizontal-relative:page;mso-position-vertical-relative:page;z-index:-1590272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385060" cy="1733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8506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February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789.21051pt;width:187.8pt;height:13.65pt;mso-position-horizontal-relative:page;mso-position-vertical-relative:page;z-index:-1590220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February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3704595</wp:posOffset>
              </wp:positionH>
              <wp:positionV relativeFrom="page">
                <wp:posOffset>10022973</wp:posOffset>
              </wp:positionV>
              <wp:extent cx="163830" cy="1733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38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70047pt;margin-top:789.21051pt;width:12.9pt;height:13.65pt;mso-position-horizontal-relative:page;mso-position-vertical-relative:page;z-index:-15901696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0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8"/>
      <w:ind w:left="270"/>
      <w:outlineLvl w:val="2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8"/>
      <w:ind w:left="345" w:right="190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hyperlink" Target="mailto:communications@southwark.anglican.org" TargetMode="External"/><Relationship Id="rId10" Type="http://schemas.openxmlformats.org/officeDocument/2006/relationships/hyperlink" Target="mailto:pl@southwark.anglican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Callanan</dc:creator>
  <cp:keywords>DAGdGu1j1w8,BAFh80bDPiA,0</cp:keywords>
  <dc:title>Prayer Calendar Feb 25</dc:title>
  <dcterms:created xsi:type="dcterms:W3CDTF">2025-02-07T15:02:12Z</dcterms:created>
  <dcterms:modified xsi:type="dcterms:W3CDTF">2025-02-07T15:02:12Z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