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754985</wp:posOffset>
            </wp:positionH>
            <wp:positionV relativeFrom="paragraph">
              <wp:posOffset>2715</wp:posOffset>
            </wp:positionV>
            <wp:extent cx="695324" cy="104774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95324" cy="1047749"/>
                    </a:xfrm>
                    <a:prstGeom prst="rect">
                      <a:avLst/>
                    </a:prstGeom>
                  </pic:spPr>
                </pic:pic>
              </a:graphicData>
            </a:graphic>
          </wp:anchor>
        </w:drawing>
      </w:r>
      <w:r>
        <w:rPr/>
        <w:t>Diocesan</w:t>
      </w:r>
      <w:r>
        <w:rPr>
          <w:spacing w:val="-6"/>
        </w:rPr>
        <w:t> </w:t>
      </w:r>
      <w:r>
        <w:rPr/>
        <w:t>Prayer</w:t>
      </w:r>
      <w:r>
        <w:rPr>
          <w:spacing w:val="-6"/>
        </w:rPr>
        <w:t> </w:t>
      </w:r>
      <w:r>
        <w:rPr>
          <w:spacing w:val="-2"/>
        </w:rPr>
        <w:t>Calendar</w:t>
      </w:r>
    </w:p>
    <w:p>
      <w:pPr>
        <w:spacing w:before="94"/>
        <w:ind w:left="0" w:right="370" w:firstLine="0"/>
        <w:jc w:val="center"/>
        <w:rPr>
          <w:b/>
          <w:sz w:val="36"/>
        </w:rPr>
      </w:pPr>
      <w:r>
        <w:rPr>
          <w:b/>
          <w:color w:val="E2011B"/>
          <w:sz w:val="36"/>
        </w:rPr>
        <w:t>January </w:t>
      </w:r>
      <w:r>
        <w:rPr>
          <w:b/>
          <w:color w:val="E2011B"/>
          <w:spacing w:val="-4"/>
          <w:sz w:val="36"/>
        </w:rPr>
        <w:t>2025</w:t>
      </w:r>
    </w:p>
    <w:p>
      <w:pPr>
        <w:pStyle w:val="BodyText"/>
        <w:rPr>
          <w:b/>
          <w:sz w:val="20"/>
        </w:rPr>
      </w:pPr>
    </w:p>
    <w:p>
      <w:pPr>
        <w:pStyle w:val="BodyText"/>
        <w:rPr>
          <w:b/>
          <w:sz w:val="20"/>
        </w:rPr>
      </w:pPr>
    </w:p>
    <w:p>
      <w:pPr>
        <w:pStyle w:val="BodyText"/>
        <w:spacing w:before="71"/>
        <w:rPr>
          <w:b/>
          <w:sz w:val="20"/>
        </w:rPr>
      </w:pPr>
    </w:p>
    <w:p>
      <w:pPr>
        <w:spacing w:after="0"/>
        <w:rPr>
          <w:sz w:val="20"/>
        </w:rPr>
        <w:sectPr>
          <w:footerReference w:type="default" r:id="rId5"/>
          <w:type w:val="continuous"/>
          <w:pgSz w:w="11910" w:h="16850"/>
          <w:pgMar w:header="0" w:footer="841" w:top="620" w:bottom="1040" w:left="920" w:right="900"/>
          <w:pgNumType w:start="1"/>
        </w:sect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91"/>
        <w:rPr>
          <w:b/>
          <w:sz w:val="28"/>
        </w:rPr>
      </w:pPr>
    </w:p>
    <w:p>
      <w:pPr>
        <w:pStyle w:val="Heading1"/>
        <w:spacing w:line="288" w:lineRule="auto"/>
        <w:ind w:left="450" w:right="2325"/>
      </w:pPr>
      <w:r>
        <w:rPr/>
        <mc:AlternateContent>
          <mc:Choice Requires="wps">
            <w:drawing>
              <wp:anchor distT="0" distB="0" distL="0" distR="0" allowOverlap="1" layoutInCell="1" locked="0" behindDoc="0" simplePos="0" relativeHeight="15729664">
                <wp:simplePos x="0" y="0"/>
                <wp:positionH relativeFrom="page">
                  <wp:posOffset>653703</wp:posOffset>
                </wp:positionH>
                <wp:positionV relativeFrom="paragraph">
                  <wp:posOffset>-3277164</wp:posOffset>
                </wp:positionV>
                <wp:extent cx="3114675" cy="311467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3114675" cy="3114675"/>
                          <a:chExt cx="3114675" cy="3114675"/>
                        </a:xfrm>
                      </wpg:grpSpPr>
                      <wps:wsp>
                        <wps:cNvPr id="4" name="Graphic 4"/>
                        <wps:cNvSpPr/>
                        <wps:spPr>
                          <a:xfrm>
                            <a:off x="59054" y="59075"/>
                            <a:ext cx="3001645" cy="3001645"/>
                          </a:xfrm>
                          <a:custGeom>
                            <a:avLst/>
                            <a:gdLst/>
                            <a:ahLst/>
                            <a:cxnLst/>
                            <a:rect l="l" t="t" r="r" b="b"/>
                            <a:pathLst>
                              <a:path w="3001645" h="3001645">
                                <a:moveTo>
                                  <a:pt x="2924940" y="3001139"/>
                                </a:moveTo>
                                <a:lnTo>
                                  <a:pt x="76200" y="3001139"/>
                                </a:lnTo>
                                <a:lnTo>
                                  <a:pt x="46539" y="2995151"/>
                                </a:lnTo>
                                <a:lnTo>
                                  <a:pt x="22318" y="2978821"/>
                                </a:lnTo>
                                <a:lnTo>
                                  <a:pt x="5988" y="2954600"/>
                                </a:lnTo>
                                <a:lnTo>
                                  <a:pt x="0" y="2924939"/>
                                </a:lnTo>
                                <a:lnTo>
                                  <a:pt x="0" y="76200"/>
                                </a:lnTo>
                                <a:lnTo>
                                  <a:pt x="22318" y="22318"/>
                                </a:lnTo>
                                <a:lnTo>
                                  <a:pt x="76200" y="0"/>
                                </a:lnTo>
                                <a:lnTo>
                                  <a:pt x="2924940" y="0"/>
                                </a:lnTo>
                                <a:lnTo>
                                  <a:pt x="2967215" y="12802"/>
                                </a:lnTo>
                                <a:lnTo>
                                  <a:pt x="2995339" y="47039"/>
                                </a:lnTo>
                                <a:lnTo>
                                  <a:pt x="3000847" y="73238"/>
                                </a:lnTo>
                                <a:lnTo>
                                  <a:pt x="73238" y="73238"/>
                                </a:lnTo>
                                <a:lnTo>
                                  <a:pt x="73238" y="2924335"/>
                                </a:lnTo>
                                <a:lnTo>
                                  <a:pt x="3001140" y="2924335"/>
                                </a:lnTo>
                                <a:lnTo>
                                  <a:pt x="3001140" y="2924939"/>
                                </a:lnTo>
                                <a:lnTo>
                                  <a:pt x="2995151" y="2954600"/>
                                </a:lnTo>
                                <a:lnTo>
                                  <a:pt x="2978821" y="2978821"/>
                                </a:lnTo>
                                <a:lnTo>
                                  <a:pt x="2954600" y="2995151"/>
                                </a:lnTo>
                                <a:lnTo>
                                  <a:pt x="2924940" y="3001139"/>
                                </a:lnTo>
                                <a:close/>
                              </a:path>
                              <a:path w="3001645" h="3001645">
                                <a:moveTo>
                                  <a:pt x="3001140" y="2924335"/>
                                </a:moveTo>
                                <a:lnTo>
                                  <a:pt x="2924335" y="2924335"/>
                                </a:lnTo>
                                <a:lnTo>
                                  <a:pt x="2924335" y="73238"/>
                                </a:lnTo>
                                <a:lnTo>
                                  <a:pt x="3000847" y="73238"/>
                                </a:lnTo>
                                <a:lnTo>
                                  <a:pt x="3001140" y="76200"/>
                                </a:lnTo>
                                <a:lnTo>
                                  <a:pt x="3001140" y="2924335"/>
                                </a:lnTo>
                                <a:close/>
                              </a:path>
                            </a:pathLst>
                          </a:custGeom>
                          <a:solidFill>
                            <a:srgbClr val="E2011B"/>
                          </a:solidFill>
                        </wps:spPr>
                        <wps:bodyPr wrap="square" lIns="0" tIns="0" rIns="0" bIns="0" rtlCol="0">
                          <a:prstTxWarp prst="textNoShape">
                            <a:avLst/>
                          </a:prstTxWarp>
                          <a:noAutofit/>
                        </wps:bodyPr>
                      </wps:wsp>
                      <wps:wsp>
                        <wps:cNvPr id="5" name="Graphic 5"/>
                        <wps:cNvSpPr/>
                        <wps:spPr>
                          <a:xfrm>
                            <a:off x="47625" y="47625"/>
                            <a:ext cx="3019425" cy="3019425"/>
                          </a:xfrm>
                          <a:custGeom>
                            <a:avLst/>
                            <a:gdLst/>
                            <a:ahLst/>
                            <a:cxnLst/>
                            <a:rect l="l" t="t" r="r" b="b"/>
                            <a:pathLst>
                              <a:path w="3019425" h="3019425">
                                <a:moveTo>
                                  <a:pt x="2970435" y="3019319"/>
                                </a:moveTo>
                                <a:lnTo>
                                  <a:pt x="2977375" y="3018047"/>
                                </a:lnTo>
                                <a:lnTo>
                                  <a:pt x="3001656" y="3001718"/>
                                </a:lnTo>
                                <a:lnTo>
                                  <a:pt x="3018027" y="2977457"/>
                                </a:lnTo>
                                <a:lnTo>
                                  <a:pt x="3019403" y="2970476"/>
                                </a:lnTo>
                              </a:path>
                              <a:path w="3019425" h="3019425">
                                <a:moveTo>
                                  <a:pt x="3019319" y="53581"/>
                                </a:moveTo>
                                <a:lnTo>
                                  <a:pt x="3018007" y="46538"/>
                                </a:lnTo>
                                <a:lnTo>
                                  <a:pt x="3001646" y="22287"/>
                                </a:lnTo>
                                <a:lnTo>
                                  <a:pt x="2977385" y="5958"/>
                                </a:lnTo>
                                <a:lnTo>
                                  <a:pt x="2947697" y="0"/>
                                </a:lnTo>
                                <a:lnTo>
                                  <a:pt x="76197" y="20"/>
                                </a:lnTo>
                                <a:lnTo>
                                  <a:pt x="46537" y="6009"/>
                                </a:lnTo>
                                <a:lnTo>
                                  <a:pt x="22318" y="22339"/>
                                </a:lnTo>
                                <a:lnTo>
                                  <a:pt x="5988" y="46559"/>
                                </a:lnTo>
                                <a:lnTo>
                                  <a:pt x="0" y="76217"/>
                                </a:lnTo>
                                <a:lnTo>
                                  <a:pt x="0" y="2947713"/>
                                </a:lnTo>
                                <a:lnTo>
                                  <a:pt x="5967" y="2977376"/>
                                </a:lnTo>
                                <a:lnTo>
                                  <a:pt x="22267" y="3001626"/>
                                </a:lnTo>
                                <a:lnTo>
                                  <a:pt x="46487" y="3017997"/>
                                </a:lnTo>
                                <a:lnTo>
                                  <a:pt x="53556" y="3019358"/>
                                </a:lnTo>
                              </a:path>
                            </a:pathLst>
                          </a:custGeom>
                          <a:ln w="95250">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3114675" cy="3114675"/>
                          </a:xfrm>
                          <a:prstGeom prst="rect">
                            <a:avLst/>
                          </a:prstGeom>
                        </wps:spPr>
                        <wps:txbx>
                          <w:txbxContent>
                            <w:p>
                              <w:pPr>
                                <w:spacing w:line="240" w:lineRule="auto" w:before="19"/>
                                <w:rPr>
                                  <w:b/>
                                  <w:sz w:val="22"/>
                                </w:rPr>
                              </w:pPr>
                            </w:p>
                            <w:p>
                              <w:pPr>
                                <w:spacing w:line="280" w:lineRule="auto" w:before="0"/>
                                <w:ind w:left="398" w:right="389" w:firstLine="0"/>
                                <w:jc w:val="both"/>
                                <w:rPr>
                                  <w:sz w:val="22"/>
                                </w:rPr>
                              </w:pPr>
                              <w:r>
                                <w:rPr>
                                  <w:sz w:val="22"/>
                                </w:rPr>
                                <w:t>People in Zimbabwe pray daily for us.</w:t>
                              </w:r>
                              <w:r>
                                <w:rPr>
                                  <w:spacing w:val="40"/>
                                  <w:sz w:val="22"/>
                                </w:rPr>
                                <w:t> </w:t>
                              </w:r>
                              <w:r>
                                <w:rPr>
                                  <w:sz w:val="22"/>
                                </w:rPr>
                                <w:t>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sz w:val="22"/>
                                </w:rPr>
                                <w:t>people.</w:t>
                              </w:r>
                            </w:p>
                            <w:p>
                              <w:pPr>
                                <w:spacing w:line="240" w:lineRule="auto" w:before="54"/>
                                <w:rPr>
                                  <w:sz w:val="22"/>
                                </w:rPr>
                              </w:pPr>
                            </w:p>
                            <w:p>
                              <w:pPr>
                                <w:spacing w:line="280" w:lineRule="auto" w:before="1"/>
                                <w:ind w:left="398" w:right="389" w:firstLine="0"/>
                                <w:jc w:val="both"/>
                                <w:rPr>
                                  <w:i/>
                                  <w:sz w:val="22"/>
                                </w:rPr>
                              </w:pPr>
                              <w:r>
                                <w:rPr>
                                  <w:i/>
                                  <w:sz w:val="22"/>
                                </w:rPr>
                                <w:t>God Bless Zimbabwe, protect her</w:t>
                              </w:r>
                              <w:r>
                                <w:rPr>
                                  <w:i/>
                                  <w:sz w:val="22"/>
                                </w:rPr>
                                <w:t> children,</w:t>
                              </w:r>
                              <w:r>
                                <w:rPr>
                                  <w:i/>
                                  <w:spacing w:val="-8"/>
                                  <w:sz w:val="22"/>
                                </w:rPr>
                                <w:t> </w:t>
                              </w:r>
                              <w:r>
                                <w:rPr>
                                  <w:i/>
                                  <w:sz w:val="22"/>
                                </w:rPr>
                                <w:t>transform</w:t>
                              </w:r>
                              <w:r>
                                <w:rPr>
                                  <w:i/>
                                  <w:spacing w:val="-8"/>
                                  <w:sz w:val="22"/>
                                </w:rPr>
                                <w:t> </w:t>
                              </w:r>
                              <w:r>
                                <w:rPr>
                                  <w:i/>
                                  <w:sz w:val="22"/>
                                </w:rPr>
                                <w:t>her</w:t>
                              </w:r>
                              <w:r>
                                <w:rPr>
                                  <w:i/>
                                  <w:spacing w:val="-8"/>
                                  <w:sz w:val="22"/>
                                </w:rPr>
                                <w:t> </w:t>
                              </w:r>
                              <w:r>
                                <w:rPr>
                                  <w:i/>
                                  <w:sz w:val="22"/>
                                </w:rPr>
                                <w:t>leaders,</w:t>
                              </w:r>
                              <w:r>
                                <w:rPr>
                                  <w:i/>
                                  <w:spacing w:val="-8"/>
                                  <w:sz w:val="22"/>
                                </w:rPr>
                                <w:t> </w:t>
                              </w:r>
                              <w:r>
                                <w:rPr>
                                  <w:i/>
                                  <w:sz w:val="22"/>
                                </w:rPr>
                                <w:t>heal</w:t>
                              </w:r>
                              <w:r>
                                <w:rPr>
                                  <w:i/>
                                  <w:spacing w:val="-8"/>
                                  <w:sz w:val="22"/>
                                </w:rPr>
                                <w:t> </w:t>
                              </w:r>
                              <w:r>
                                <w:rPr>
                                  <w:i/>
                                  <w:sz w:val="22"/>
                                </w:rPr>
                                <w:t>her communities and grant her peace, for Jesus Christ’s sake. Amen</w:t>
                              </w:r>
                            </w:p>
                          </w:txbxContent>
                        </wps:txbx>
                        <wps:bodyPr wrap="square" lIns="0" tIns="0" rIns="0" bIns="0" rtlCol="0">
                          <a:noAutofit/>
                        </wps:bodyPr>
                      </wps:wsp>
                    </wpg:wgp>
                  </a:graphicData>
                </a:graphic>
              </wp:anchor>
            </w:drawing>
          </mc:Choice>
          <mc:Fallback>
            <w:pict>
              <v:group style="position:absolute;margin-left:51.472736pt;margin-top:-258.044434pt;width:245.25pt;height:245.25pt;mso-position-horizontal-relative:page;mso-position-vertical-relative:paragraph;z-index:15729664" id="docshapegroup2" coordorigin="1029,-5161" coordsize="4905,4905">
                <v:shape style="position:absolute;left:1122;top:-5068;width:4727;height:4727" id="docshape3" coordorigin="1122,-5068" coordsize="4727,4727" path="m5729,-342l1242,-342,1196,-351,1158,-377,1132,-415,1122,-462,1122,-4948,1132,-4994,1132,-4995,1158,-5033,1196,-5058,1242,-5068,5729,-5068,5752,-5066,5775,-5059,5795,-5048,5814,-5033,5828,-5014,5840,-4994,5846,-4971,5848,-4953,1238,-4953,1238,-463,5849,-463,5849,-462,5839,-415,5814,-377,5775,-351,5729,-342xm5849,-463l5728,-463,5728,-4953,5848,-4953,5849,-4948,5849,-463xe" filled="true" fillcolor="#e2011b" stroked="false">
                  <v:path arrowok="t"/>
                  <v:fill type="solid"/>
                </v:shape>
                <v:shape style="position:absolute;left:1104;top:-5086;width:4755;height:4755" id="docshape4" coordorigin="1104,-5086" coordsize="4755,4755" path="m5782,-331l5793,-333,5831,-359,5857,-397,5859,-408m5859,-5002l5857,-5013,5831,-5051,5793,-5077,5746,-5086,1224,-5086,1178,-5076,1140,-5051,1114,-5013,1104,-4966,1104,-444,1114,-397,1140,-359,1178,-333,1189,-331e" filled="false" stroked="true" strokeweight="7.5pt" strokecolor="#000000">
                  <v:path arrowok="t"/>
                  <v:stroke dashstyle="solid"/>
                </v:shape>
                <v:shape style="position:absolute;left:1029;top:-5161;width:4905;height:4905" type="#_x0000_t202" id="docshape5" filled="false" stroked="false">
                  <v:textbox inset="0,0,0,0">
                    <w:txbxContent>
                      <w:p>
                        <w:pPr>
                          <w:spacing w:line="240" w:lineRule="auto" w:before="19"/>
                          <w:rPr>
                            <w:b/>
                            <w:sz w:val="22"/>
                          </w:rPr>
                        </w:pPr>
                      </w:p>
                      <w:p>
                        <w:pPr>
                          <w:spacing w:line="280" w:lineRule="auto" w:before="0"/>
                          <w:ind w:left="398" w:right="389" w:firstLine="0"/>
                          <w:jc w:val="both"/>
                          <w:rPr>
                            <w:sz w:val="22"/>
                          </w:rPr>
                        </w:pPr>
                        <w:r>
                          <w:rPr>
                            <w:sz w:val="22"/>
                          </w:rPr>
                          <w:t>People in Zimbabwe pray daily for us.</w:t>
                        </w:r>
                        <w:r>
                          <w:rPr>
                            <w:spacing w:val="40"/>
                            <w:sz w:val="22"/>
                          </w:rPr>
                          <w:t> </w:t>
                        </w:r>
                        <w:r>
                          <w:rPr>
                            <w:sz w:val="22"/>
                          </w:rPr>
                          <w:t>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sz w:val="22"/>
                          </w:rPr>
                          <w:t>people.</w:t>
                        </w:r>
                      </w:p>
                      <w:p>
                        <w:pPr>
                          <w:spacing w:line="240" w:lineRule="auto" w:before="54"/>
                          <w:rPr>
                            <w:sz w:val="22"/>
                          </w:rPr>
                        </w:pPr>
                      </w:p>
                      <w:p>
                        <w:pPr>
                          <w:spacing w:line="280" w:lineRule="auto" w:before="1"/>
                          <w:ind w:left="398" w:right="389" w:firstLine="0"/>
                          <w:jc w:val="both"/>
                          <w:rPr>
                            <w:i/>
                            <w:sz w:val="22"/>
                          </w:rPr>
                        </w:pPr>
                        <w:r>
                          <w:rPr>
                            <w:i/>
                            <w:sz w:val="22"/>
                          </w:rPr>
                          <w:t>God Bless Zimbabwe, protect her</w:t>
                        </w:r>
                        <w:r>
                          <w:rPr>
                            <w:i/>
                            <w:sz w:val="22"/>
                          </w:rPr>
                          <w:t> children,</w:t>
                        </w:r>
                        <w:r>
                          <w:rPr>
                            <w:i/>
                            <w:spacing w:val="-8"/>
                            <w:sz w:val="22"/>
                          </w:rPr>
                          <w:t> </w:t>
                        </w:r>
                        <w:r>
                          <w:rPr>
                            <w:i/>
                            <w:sz w:val="22"/>
                          </w:rPr>
                          <w:t>transform</w:t>
                        </w:r>
                        <w:r>
                          <w:rPr>
                            <w:i/>
                            <w:spacing w:val="-8"/>
                            <w:sz w:val="22"/>
                          </w:rPr>
                          <w:t> </w:t>
                        </w:r>
                        <w:r>
                          <w:rPr>
                            <w:i/>
                            <w:sz w:val="22"/>
                          </w:rPr>
                          <w:t>her</w:t>
                        </w:r>
                        <w:r>
                          <w:rPr>
                            <w:i/>
                            <w:spacing w:val="-8"/>
                            <w:sz w:val="22"/>
                          </w:rPr>
                          <w:t> </w:t>
                        </w:r>
                        <w:r>
                          <w:rPr>
                            <w:i/>
                            <w:sz w:val="22"/>
                          </w:rPr>
                          <w:t>leaders,</w:t>
                        </w:r>
                        <w:r>
                          <w:rPr>
                            <w:i/>
                            <w:spacing w:val="-8"/>
                            <w:sz w:val="22"/>
                          </w:rPr>
                          <w:t> </w:t>
                        </w:r>
                        <w:r>
                          <w:rPr>
                            <w:i/>
                            <w:sz w:val="22"/>
                          </w:rPr>
                          <w:t>heal</w:t>
                        </w:r>
                        <w:r>
                          <w:rPr>
                            <w:i/>
                            <w:spacing w:val="-8"/>
                            <w:sz w:val="22"/>
                          </w:rPr>
                          <w:t> </w:t>
                        </w:r>
                        <w:r>
                          <w:rPr>
                            <w:i/>
                            <w:sz w:val="22"/>
                          </w:rPr>
                          <w:t>her communities and grant her peace, for Jesus Christ’s sake. Amen</w:t>
                        </w:r>
                      </w:p>
                    </w:txbxContent>
                  </v:textbox>
                  <w10:wrap type="none"/>
                </v:shape>
                <w10:wrap type="none"/>
              </v:group>
            </w:pict>
          </mc:Fallback>
        </mc:AlternateContent>
      </w:r>
      <w:r>
        <w:rPr/>
        <w:t>1 - 8 January </w:t>
      </w:r>
      <w:r>
        <w:rPr>
          <w:color w:val="E2011B"/>
        </w:rPr>
        <w:t>Dulwich</w:t>
      </w:r>
      <w:r>
        <w:rPr>
          <w:color w:val="E2011B"/>
          <w:spacing w:val="-6"/>
        </w:rPr>
        <w:t> </w:t>
      </w:r>
      <w:r>
        <w:rPr>
          <w:color w:val="E2011B"/>
          <w:spacing w:val="-2"/>
        </w:rPr>
        <w:t>Deanery</w:t>
      </w:r>
    </w:p>
    <w:p>
      <w:pPr>
        <w:pStyle w:val="BodyText"/>
        <w:spacing w:line="283" w:lineRule="auto"/>
        <w:ind w:left="450" w:right="38"/>
        <w:jc w:val="both"/>
      </w:pPr>
      <w:r>
        <w:rPr/>
        <w:t>Our Deanery consists of seven </w:t>
      </w:r>
      <w:r>
        <w:rPr/>
        <w:t>parishes stretching</w:t>
      </w:r>
      <w:r>
        <w:rPr>
          <w:spacing w:val="-4"/>
        </w:rPr>
        <w:t> </w:t>
      </w:r>
      <w:r>
        <w:rPr/>
        <w:t>from</w:t>
      </w:r>
      <w:r>
        <w:rPr>
          <w:spacing w:val="-4"/>
        </w:rPr>
        <w:t> </w:t>
      </w:r>
      <w:r>
        <w:rPr/>
        <w:t>Denmark</w:t>
      </w:r>
      <w:r>
        <w:rPr>
          <w:spacing w:val="-4"/>
        </w:rPr>
        <w:t> </w:t>
      </w:r>
      <w:r>
        <w:rPr/>
        <w:t>Hill</w:t>
      </w:r>
      <w:r>
        <w:rPr>
          <w:spacing w:val="-4"/>
        </w:rPr>
        <w:t> </w:t>
      </w:r>
      <w:r>
        <w:rPr/>
        <w:t>in</w:t>
      </w:r>
      <w:r>
        <w:rPr>
          <w:spacing w:val="-4"/>
        </w:rPr>
        <w:t> </w:t>
      </w:r>
      <w:r>
        <w:rPr/>
        <w:t>the</w:t>
      </w:r>
      <w:r>
        <w:rPr>
          <w:spacing w:val="-4"/>
        </w:rPr>
        <w:t> </w:t>
      </w:r>
      <w:r>
        <w:rPr/>
        <w:t>north to (almost) Crystal Palace in the south, from Peckham Rye Park in the east to Herne</w:t>
      </w:r>
      <w:r>
        <w:rPr>
          <w:spacing w:val="-1"/>
        </w:rPr>
        <w:t> </w:t>
      </w:r>
      <w:r>
        <w:rPr/>
        <w:t>Hill</w:t>
      </w:r>
      <w:r>
        <w:rPr>
          <w:spacing w:val="-1"/>
        </w:rPr>
        <w:t> </w:t>
      </w:r>
      <w:r>
        <w:rPr/>
        <w:t>in</w:t>
      </w:r>
      <w:r>
        <w:rPr>
          <w:spacing w:val="-1"/>
        </w:rPr>
        <w:t> </w:t>
      </w:r>
      <w:r>
        <w:rPr/>
        <w:t>the</w:t>
      </w:r>
      <w:r>
        <w:rPr>
          <w:spacing w:val="-1"/>
        </w:rPr>
        <w:t> </w:t>
      </w:r>
      <w:r>
        <w:rPr/>
        <w:t>west.</w:t>
      </w:r>
      <w:r>
        <w:rPr>
          <w:spacing w:val="-1"/>
        </w:rPr>
        <w:t> </w:t>
      </w:r>
      <w:r>
        <w:rPr/>
        <w:t>Some</w:t>
      </w:r>
      <w:r>
        <w:rPr>
          <w:spacing w:val="-1"/>
        </w:rPr>
        <w:t> </w:t>
      </w:r>
      <w:r>
        <w:rPr/>
        <w:t>parishes</w:t>
      </w:r>
      <w:r>
        <w:rPr>
          <w:spacing w:val="-1"/>
        </w:rPr>
        <w:t> </w:t>
      </w:r>
      <w:r>
        <w:rPr/>
        <w:t>are evangelical, some Catholic; some have very traditional worship, others explore more innovative ways of praising God. Yet in each of our parishes you will find the same commitment, warmth and inclusivity which we believe Christ came to share with us. Each parish is also caught up in the contrasting celebrations and challenges which we face in this vibrant urban environment.</w:t>
      </w:r>
    </w:p>
    <w:p>
      <w:pPr>
        <w:spacing w:before="100"/>
        <w:ind w:left="268" w:right="0" w:firstLine="0"/>
        <w:jc w:val="both"/>
        <w:rPr>
          <w:b/>
          <w:sz w:val="26"/>
        </w:rPr>
      </w:pPr>
      <w:r>
        <w:rPr/>
        <w:br w:type="column"/>
      </w:r>
      <w:r>
        <w:rPr>
          <w:b/>
          <w:color w:val="E2011B"/>
          <w:sz w:val="26"/>
        </w:rPr>
        <w:t>1</w:t>
      </w:r>
      <w:r>
        <w:rPr>
          <w:b/>
          <w:color w:val="E2011B"/>
          <w:spacing w:val="-1"/>
          <w:sz w:val="26"/>
        </w:rPr>
        <w:t> </w:t>
      </w:r>
      <w:r>
        <w:rPr>
          <w:b/>
          <w:color w:val="E2011B"/>
          <w:spacing w:val="-2"/>
          <w:sz w:val="26"/>
        </w:rPr>
        <w:t>January</w:t>
      </w:r>
    </w:p>
    <w:p>
      <w:pPr>
        <w:spacing w:line="285" w:lineRule="auto" w:before="58"/>
        <w:ind w:left="268" w:right="99" w:firstLine="0"/>
        <w:jc w:val="both"/>
        <w:rPr>
          <w:b/>
          <w:sz w:val="26"/>
        </w:rPr>
      </w:pPr>
      <w:r>
        <w:rPr>
          <w:b/>
          <w:color w:val="E2011B"/>
          <w:sz w:val="26"/>
        </w:rPr>
        <w:t>At the beginning of this new year we hold in our prayers Bishop Christopher.We also pray for Nicola Thomas, our Diocesan Secretary, and Jackie Pontin, her Deputy.</w:t>
      </w:r>
    </w:p>
    <w:p>
      <w:pPr>
        <w:pStyle w:val="BodyText"/>
        <w:spacing w:before="31"/>
        <w:rPr>
          <w:b/>
          <w:sz w:val="26"/>
        </w:rPr>
      </w:pPr>
    </w:p>
    <w:p>
      <w:pPr>
        <w:spacing w:before="1"/>
        <w:ind w:left="268" w:right="0" w:firstLine="0"/>
        <w:jc w:val="left"/>
        <w:rPr>
          <w:b/>
          <w:sz w:val="26"/>
        </w:rPr>
      </w:pPr>
      <w:r>
        <w:rPr>
          <w:b/>
          <w:color w:val="E2011B"/>
          <w:sz w:val="26"/>
        </w:rPr>
        <w:t>Pray</w:t>
      </w:r>
      <w:r>
        <w:rPr>
          <w:b/>
          <w:color w:val="E2011B"/>
          <w:spacing w:val="-4"/>
          <w:sz w:val="26"/>
        </w:rPr>
        <w:t> </w:t>
      </w:r>
      <w:r>
        <w:rPr>
          <w:b/>
          <w:color w:val="E2011B"/>
          <w:sz w:val="26"/>
        </w:rPr>
        <w:t>for</w:t>
      </w:r>
      <w:r>
        <w:rPr>
          <w:b/>
          <w:color w:val="E2011B"/>
          <w:spacing w:val="-4"/>
          <w:sz w:val="26"/>
        </w:rPr>
        <w:t> </w:t>
      </w:r>
      <w:r>
        <w:rPr>
          <w:b/>
          <w:color w:val="E2011B"/>
          <w:sz w:val="26"/>
        </w:rPr>
        <w:t>the</w:t>
      </w:r>
      <w:r>
        <w:rPr>
          <w:b/>
          <w:color w:val="E2011B"/>
          <w:spacing w:val="-4"/>
          <w:sz w:val="26"/>
        </w:rPr>
        <w:t> </w:t>
      </w:r>
      <w:r>
        <w:rPr>
          <w:b/>
          <w:color w:val="E2011B"/>
          <w:sz w:val="26"/>
        </w:rPr>
        <w:t>Dulwich</w:t>
      </w:r>
      <w:r>
        <w:rPr>
          <w:b/>
          <w:color w:val="E2011B"/>
          <w:spacing w:val="-3"/>
          <w:sz w:val="26"/>
        </w:rPr>
        <w:t> </w:t>
      </w:r>
      <w:r>
        <w:rPr>
          <w:b/>
          <w:color w:val="E2011B"/>
          <w:spacing w:val="-2"/>
          <w:sz w:val="26"/>
        </w:rPr>
        <w:t>Deanery</w:t>
      </w:r>
    </w:p>
    <w:p>
      <w:pPr>
        <w:pStyle w:val="BodyText"/>
        <w:spacing w:line="283" w:lineRule="auto" w:before="47"/>
        <w:ind w:left="268" w:right="1531"/>
      </w:pPr>
      <w:r>
        <w:rPr/>
        <w:t>Anne</w:t>
      </w:r>
      <w:r>
        <w:rPr>
          <w:spacing w:val="-13"/>
        </w:rPr>
        <w:t> </w:t>
      </w:r>
      <w:r>
        <w:rPr/>
        <w:t>Clarke</w:t>
      </w:r>
      <w:r>
        <w:rPr>
          <w:spacing w:val="-13"/>
        </w:rPr>
        <w:t> </w:t>
      </w:r>
      <w:r>
        <w:rPr/>
        <w:t>(Area</w:t>
      </w:r>
      <w:r>
        <w:rPr>
          <w:spacing w:val="-13"/>
        </w:rPr>
        <w:t> </w:t>
      </w:r>
      <w:r>
        <w:rPr/>
        <w:t>Dean) Joy Taylor (Lay Chair)</w:t>
      </w:r>
    </w:p>
    <w:p>
      <w:pPr>
        <w:pStyle w:val="BodyText"/>
        <w:spacing w:before="53"/>
      </w:pPr>
    </w:p>
    <w:p>
      <w:pPr>
        <w:pStyle w:val="BodyText"/>
        <w:spacing w:line="283" w:lineRule="auto"/>
        <w:ind w:left="268" w:right="99"/>
        <w:jc w:val="both"/>
      </w:pPr>
      <w:r>
        <w:rPr/>
        <w:t>Pray for the Bishops, priests, deacons </w:t>
      </w:r>
      <w:r>
        <w:rPr/>
        <w:t>&amp; people of the Diocese of Kwoi – The Church of Nigeria (Anglican </w:t>
      </w:r>
      <w:r>
        <w:rPr>
          <w:spacing w:val="-2"/>
        </w:rPr>
        <w:t>Communion)</w:t>
      </w:r>
    </w:p>
    <w:p>
      <w:pPr>
        <w:pStyle w:val="BodyText"/>
        <w:spacing w:before="66"/>
      </w:pPr>
    </w:p>
    <w:p>
      <w:pPr>
        <w:spacing w:before="0"/>
        <w:ind w:left="268" w:right="0" w:firstLine="0"/>
        <w:jc w:val="left"/>
        <w:rPr>
          <w:b/>
          <w:sz w:val="26"/>
        </w:rPr>
      </w:pPr>
      <w:r>
        <w:rPr>
          <w:b/>
          <w:color w:val="E2011B"/>
          <w:sz w:val="26"/>
        </w:rPr>
        <w:t>2</w:t>
      </w:r>
      <w:r>
        <w:rPr>
          <w:b/>
          <w:color w:val="E2011B"/>
          <w:spacing w:val="-1"/>
          <w:sz w:val="26"/>
        </w:rPr>
        <w:t> </w:t>
      </w:r>
      <w:r>
        <w:rPr>
          <w:b/>
          <w:color w:val="E2011B"/>
          <w:spacing w:val="-2"/>
          <w:sz w:val="26"/>
        </w:rPr>
        <w:t>January</w:t>
      </w:r>
    </w:p>
    <w:p>
      <w:pPr>
        <w:spacing w:before="58"/>
        <w:ind w:left="268" w:right="0" w:firstLine="0"/>
        <w:jc w:val="left"/>
        <w:rPr>
          <w:b/>
          <w:sz w:val="26"/>
        </w:rPr>
      </w:pPr>
      <w:r>
        <w:rPr>
          <w:b/>
          <w:color w:val="E2011B"/>
          <w:sz w:val="26"/>
        </w:rPr>
        <w:t>St</w:t>
      </w:r>
      <w:r>
        <w:rPr>
          <w:b/>
          <w:color w:val="E2011B"/>
          <w:spacing w:val="-6"/>
          <w:sz w:val="26"/>
        </w:rPr>
        <w:t> </w:t>
      </w:r>
      <w:r>
        <w:rPr>
          <w:b/>
          <w:color w:val="E2011B"/>
          <w:sz w:val="26"/>
        </w:rPr>
        <w:t>Barnabas,</w:t>
      </w:r>
      <w:r>
        <w:rPr>
          <w:b/>
          <w:color w:val="E2011B"/>
          <w:spacing w:val="-5"/>
          <w:sz w:val="26"/>
        </w:rPr>
        <w:t> </w:t>
      </w:r>
      <w:r>
        <w:rPr>
          <w:b/>
          <w:color w:val="E2011B"/>
          <w:spacing w:val="-2"/>
          <w:sz w:val="26"/>
        </w:rPr>
        <w:t>Dulwich</w:t>
      </w:r>
    </w:p>
    <w:p>
      <w:pPr>
        <w:pStyle w:val="BodyText"/>
        <w:spacing w:line="283" w:lineRule="auto" w:before="47"/>
        <w:ind w:left="268" w:right="613"/>
      </w:pPr>
      <w:r>
        <w:rPr/>
        <w:t>Elizabeth</w:t>
      </w:r>
      <w:r>
        <w:rPr>
          <w:spacing w:val="-10"/>
        </w:rPr>
        <w:t> </w:t>
      </w:r>
      <w:r>
        <w:rPr/>
        <w:t>Barnett</w:t>
      </w:r>
      <w:r>
        <w:rPr>
          <w:spacing w:val="-10"/>
        </w:rPr>
        <w:t> </w:t>
      </w:r>
      <w:r>
        <w:rPr/>
        <w:t>(Priest</w:t>
      </w:r>
      <w:r>
        <w:rPr>
          <w:spacing w:val="-10"/>
        </w:rPr>
        <w:t> </w:t>
      </w:r>
      <w:r>
        <w:rPr/>
        <w:t>in</w:t>
      </w:r>
      <w:r>
        <w:rPr>
          <w:spacing w:val="-10"/>
        </w:rPr>
        <w:t> </w:t>
      </w:r>
      <w:r>
        <w:rPr/>
        <w:t>Charge) Susan Wright (Assistant Curate)</w:t>
      </w:r>
    </w:p>
    <w:p>
      <w:pPr>
        <w:pStyle w:val="BodyText"/>
        <w:spacing w:line="283" w:lineRule="auto" w:before="3"/>
        <w:ind w:left="268" w:right="954"/>
      </w:pPr>
      <w:r>
        <w:rPr/>
        <w:t>Gemma</w:t>
      </w:r>
      <w:r>
        <w:rPr>
          <w:spacing w:val="-13"/>
        </w:rPr>
        <w:t> </w:t>
      </w:r>
      <w:r>
        <w:rPr/>
        <w:t>Lau</w:t>
      </w:r>
      <w:r>
        <w:rPr>
          <w:spacing w:val="-13"/>
        </w:rPr>
        <w:t> </w:t>
      </w:r>
      <w:r>
        <w:rPr/>
        <w:t>(Assistant</w:t>
      </w:r>
      <w:r>
        <w:rPr>
          <w:spacing w:val="-13"/>
        </w:rPr>
        <w:t> </w:t>
      </w:r>
      <w:r>
        <w:rPr/>
        <w:t>Priest from 25.1.25)</w:t>
      </w:r>
    </w:p>
    <w:p>
      <w:pPr>
        <w:pStyle w:val="BodyText"/>
        <w:spacing w:line="283" w:lineRule="auto" w:before="2"/>
        <w:ind w:left="268" w:right="613"/>
      </w:pPr>
      <w:r>
        <w:rPr/>
        <w:t>Liz Lander (Assistant Priest) Timothy</w:t>
      </w:r>
      <w:r>
        <w:rPr>
          <w:spacing w:val="-13"/>
        </w:rPr>
        <w:t> </w:t>
      </w:r>
      <w:r>
        <w:rPr/>
        <w:t>Buckler</w:t>
      </w:r>
      <w:r>
        <w:rPr>
          <w:spacing w:val="-13"/>
        </w:rPr>
        <w:t> </w:t>
      </w:r>
      <w:r>
        <w:rPr/>
        <w:t>(Assistant</w:t>
      </w:r>
      <w:r>
        <w:rPr>
          <w:spacing w:val="-13"/>
        </w:rPr>
        <w:t> </w:t>
      </w:r>
      <w:r>
        <w:rPr/>
        <w:t>Priest)</w:t>
      </w:r>
    </w:p>
    <w:p>
      <w:pPr>
        <w:pStyle w:val="BodyText"/>
        <w:spacing w:before="53"/>
      </w:pPr>
    </w:p>
    <w:p>
      <w:pPr>
        <w:pStyle w:val="BodyText"/>
        <w:spacing w:line="283" w:lineRule="auto" w:before="1"/>
        <w:ind w:left="268" w:right="99"/>
        <w:jc w:val="both"/>
      </w:pPr>
      <w:r>
        <w:rPr/>
        <w:t>Christ’s Chapel of Alleyn’s College </w:t>
      </w:r>
      <w:r>
        <w:rPr/>
        <w:t>of God’s</w:t>
      </w:r>
      <w:r>
        <w:rPr>
          <w:spacing w:val="-6"/>
        </w:rPr>
        <w:t> </w:t>
      </w:r>
      <w:r>
        <w:rPr/>
        <w:t>Gift,</w:t>
      </w:r>
      <w:r>
        <w:rPr>
          <w:spacing w:val="-6"/>
        </w:rPr>
        <w:t> </w:t>
      </w:r>
      <w:r>
        <w:rPr/>
        <w:t>Dulwich</w:t>
      </w:r>
      <w:r>
        <w:rPr>
          <w:spacing w:val="-6"/>
        </w:rPr>
        <w:t> </w:t>
      </w:r>
      <w:r>
        <w:rPr/>
        <w:t>Village</w:t>
      </w:r>
      <w:r>
        <w:rPr>
          <w:spacing w:val="-6"/>
        </w:rPr>
        <w:t> </w:t>
      </w:r>
      <w:r>
        <w:rPr/>
        <w:t>CofE</w:t>
      </w:r>
      <w:r>
        <w:rPr>
          <w:spacing w:val="-6"/>
        </w:rPr>
        <w:t> </w:t>
      </w:r>
      <w:r>
        <w:rPr/>
        <w:t>Infants’ School, Dulwich College: Timothy Buckler (Chaplain), James Alleyn’s</w:t>
      </w:r>
      <w:r>
        <w:rPr>
          <w:spacing w:val="40"/>
        </w:rPr>
        <w:t> </w:t>
      </w:r>
      <w:r>
        <w:rPr/>
        <w:t>Girls’ School: Liz Lander (Chaplain), James Allen’s Preparatory School, Alleyn’s School: Liz Lander (Chaplain)</w:t>
      </w:r>
    </w:p>
    <w:p>
      <w:pPr>
        <w:pStyle w:val="BodyText"/>
        <w:spacing w:before="70"/>
      </w:pPr>
    </w:p>
    <w:p>
      <w:pPr>
        <w:spacing w:line="285" w:lineRule="auto" w:before="0"/>
        <w:ind w:left="268" w:right="99" w:firstLine="0"/>
        <w:jc w:val="both"/>
        <w:rPr>
          <w:b/>
          <w:sz w:val="26"/>
        </w:rPr>
      </w:pPr>
      <w:r>
        <w:rPr>
          <w:b/>
          <w:color w:val="E2011B"/>
          <w:sz w:val="26"/>
        </w:rPr>
        <w:t>At the beginning of this new year let us pray for our Area Bishops: Bishop Martin, Bishop Alastair and Bishop Rosemarie.</w:t>
      </w:r>
    </w:p>
    <w:p>
      <w:pPr>
        <w:spacing w:after="0" w:line="285" w:lineRule="auto"/>
        <w:jc w:val="both"/>
        <w:rPr>
          <w:sz w:val="26"/>
        </w:rPr>
        <w:sectPr>
          <w:type w:val="continuous"/>
          <w:pgSz w:w="11910" w:h="16850"/>
          <w:pgMar w:header="0" w:footer="841" w:top="620" w:bottom="1040" w:left="920" w:right="900"/>
          <w:cols w:num="2" w:equalWidth="0">
            <w:col w:w="4987" w:space="360"/>
            <w:col w:w="4743"/>
          </w:cols>
        </w:sectPr>
      </w:pPr>
    </w:p>
    <w:p>
      <w:pPr>
        <w:spacing w:before="168"/>
        <w:ind w:left="4302" w:right="0" w:firstLine="0"/>
        <w:jc w:val="left"/>
        <w:rPr>
          <w:b/>
          <w:sz w:val="33"/>
        </w:rPr>
      </w:pPr>
      <w:r>
        <w:rPr/>
        <w:drawing>
          <wp:anchor distT="0" distB="0" distL="0" distR="0" allowOverlap="1" layoutInCell="1" locked="0" behindDoc="0" simplePos="0" relativeHeight="15728640">
            <wp:simplePos x="0" y="0"/>
            <wp:positionH relativeFrom="page">
              <wp:posOffset>755999</wp:posOffset>
            </wp:positionH>
            <wp:positionV relativeFrom="page">
              <wp:posOffset>9436280</wp:posOffset>
            </wp:positionV>
            <wp:extent cx="1381124" cy="75247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381124" cy="752474"/>
                    </a:xfrm>
                    <a:prstGeom prst="rect">
                      <a:avLst/>
                    </a:prstGeom>
                  </pic:spPr>
                </pic:pic>
              </a:graphicData>
            </a:graphic>
          </wp:anchor>
        </w:drawing>
      </w:r>
      <w:r>
        <w:rPr>
          <w:b/>
          <w:sz w:val="33"/>
        </w:rPr>
        <w:t>Christ</w:t>
      </w:r>
      <w:r>
        <w:rPr>
          <w:b/>
          <w:spacing w:val="5"/>
          <w:sz w:val="33"/>
        </w:rPr>
        <w:t> </w:t>
      </w:r>
      <w:r>
        <w:rPr>
          <w:b/>
          <w:sz w:val="33"/>
        </w:rPr>
        <w:t>Centred</w:t>
      </w:r>
      <w:r>
        <w:rPr>
          <w:b/>
          <w:spacing w:val="6"/>
          <w:sz w:val="33"/>
        </w:rPr>
        <w:t> </w:t>
      </w:r>
      <w:r>
        <w:rPr>
          <w:b/>
          <w:color w:val="E2011B"/>
          <w:sz w:val="33"/>
        </w:rPr>
        <w:t>|</w:t>
      </w:r>
      <w:r>
        <w:rPr>
          <w:b/>
          <w:color w:val="E2011B"/>
          <w:spacing w:val="6"/>
          <w:sz w:val="33"/>
        </w:rPr>
        <w:t> </w:t>
      </w:r>
      <w:r>
        <w:rPr>
          <w:b/>
          <w:sz w:val="33"/>
        </w:rPr>
        <w:t>Outward</w:t>
      </w:r>
      <w:r>
        <w:rPr>
          <w:b/>
          <w:spacing w:val="6"/>
          <w:sz w:val="33"/>
        </w:rPr>
        <w:t> </w:t>
      </w:r>
      <w:r>
        <w:rPr>
          <w:b/>
          <w:spacing w:val="-2"/>
          <w:sz w:val="33"/>
        </w:rPr>
        <w:t>Focused</w:t>
      </w:r>
    </w:p>
    <w:p>
      <w:pPr>
        <w:spacing w:after="0"/>
        <w:jc w:val="left"/>
        <w:rPr>
          <w:sz w:val="33"/>
        </w:rPr>
        <w:sectPr>
          <w:type w:val="continuous"/>
          <w:pgSz w:w="11910" w:h="16850"/>
          <w:pgMar w:header="0" w:footer="841" w:top="620" w:bottom="1040" w:left="920" w:right="900"/>
        </w:sectPr>
      </w:pPr>
    </w:p>
    <w:p>
      <w:pPr>
        <w:pStyle w:val="BodyText"/>
        <w:spacing w:line="283" w:lineRule="auto" w:before="87"/>
        <w:ind w:left="270" w:right="38"/>
        <w:jc w:val="both"/>
      </w:pPr>
      <w:r>
        <w:rPr/>
        <w:t>Pray for the Bishops, priests, deacons </w:t>
      </w:r>
      <w:r>
        <w:rPr/>
        <w:t>&amp; people of the Diocese of Kyoto – The Nippon Sei Ko Kaia</w:t>
      </w:r>
    </w:p>
    <w:p>
      <w:pPr>
        <w:pStyle w:val="BodyText"/>
        <w:spacing w:before="66"/>
      </w:pPr>
    </w:p>
    <w:p>
      <w:pPr>
        <w:spacing w:before="0"/>
        <w:ind w:left="270" w:right="0" w:firstLine="0"/>
        <w:jc w:val="left"/>
        <w:rPr>
          <w:b/>
          <w:sz w:val="26"/>
        </w:rPr>
      </w:pPr>
      <w:r>
        <w:rPr>
          <w:b/>
          <w:color w:val="E30512"/>
          <w:sz w:val="26"/>
        </w:rPr>
        <w:t>3</w:t>
      </w:r>
      <w:r>
        <w:rPr>
          <w:b/>
          <w:color w:val="E30512"/>
          <w:spacing w:val="-1"/>
          <w:sz w:val="26"/>
        </w:rPr>
        <w:t> </w:t>
      </w:r>
      <w:r>
        <w:rPr>
          <w:b/>
          <w:color w:val="E30512"/>
          <w:spacing w:val="-2"/>
          <w:sz w:val="26"/>
        </w:rPr>
        <w:t>January</w:t>
      </w:r>
    </w:p>
    <w:p>
      <w:pPr>
        <w:spacing w:line="280" w:lineRule="auto" w:before="58"/>
        <w:ind w:left="270" w:right="369" w:firstLine="0"/>
        <w:jc w:val="left"/>
        <w:rPr>
          <w:sz w:val="24"/>
        </w:rPr>
      </w:pPr>
      <w:r>
        <w:rPr>
          <w:b/>
          <w:color w:val="E30512"/>
          <w:sz w:val="26"/>
        </w:rPr>
        <w:t>St</w:t>
      </w:r>
      <w:r>
        <w:rPr>
          <w:b/>
          <w:color w:val="E30512"/>
          <w:spacing w:val="-8"/>
          <w:sz w:val="26"/>
        </w:rPr>
        <w:t> </w:t>
      </w:r>
      <w:r>
        <w:rPr>
          <w:b/>
          <w:color w:val="E30512"/>
          <w:sz w:val="26"/>
        </w:rPr>
        <w:t>Clement</w:t>
      </w:r>
      <w:r>
        <w:rPr>
          <w:b/>
          <w:color w:val="E30512"/>
          <w:spacing w:val="-8"/>
          <w:sz w:val="26"/>
        </w:rPr>
        <w:t> </w:t>
      </w:r>
      <w:r>
        <w:rPr>
          <w:b/>
          <w:color w:val="E30512"/>
          <w:sz w:val="26"/>
        </w:rPr>
        <w:t>with</w:t>
      </w:r>
      <w:r>
        <w:rPr>
          <w:b/>
          <w:color w:val="E30512"/>
          <w:spacing w:val="-8"/>
          <w:sz w:val="26"/>
        </w:rPr>
        <w:t> </w:t>
      </w:r>
      <w:r>
        <w:rPr>
          <w:b/>
          <w:color w:val="E30512"/>
          <w:sz w:val="26"/>
        </w:rPr>
        <w:t>St</w:t>
      </w:r>
      <w:r>
        <w:rPr>
          <w:b/>
          <w:color w:val="E30512"/>
          <w:spacing w:val="-8"/>
          <w:sz w:val="26"/>
        </w:rPr>
        <w:t> </w:t>
      </w:r>
      <w:r>
        <w:rPr>
          <w:b/>
          <w:color w:val="E30512"/>
          <w:sz w:val="26"/>
        </w:rPr>
        <w:t>Peter,</w:t>
      </w:r>
      <w:r>
        <w:rPr>
          <w:b/>
          <w:color w:val="E30512"/>
          <w:spacing w:val="-8"/>
          <w:sz w:val="26"/>
        </w:rPr>
        <w:t> </w:t>
      </w:r>
      <w:r>
        <w:rPr>
          <w:b/>
          <w:color w:val="E30512"/>
          <w:sz w:val="26"/>
        </w:rPr>
        <w:t>Dulwich </w:t>
      </w:r>
      <w:r>
        <w:rPr>
          <w:sz w:val="24"/>
        </w:rPr>
        <w:t>Gemma Lau (Vicar from 27.1.25) Delorine Green l (Curate in Charge)</w:t>
      </w:r>
    </w:p>
    <w:p>
      <w:pPr>
        <w:pStyle w:val="BodyText"/>
        <w:spacing w:before="66"/>
      </w:pPr>
    </w:p>
    <w:p>
      <w:pPr>
        <w:spacing w:line="285" w:lineRule="auto" w:before="0"/>
        <w:ind w:left="270" w:right="38" w:firstLine="0"/>
        <w:jc w:val="both"/>
        <w:rPr>
          <w:b/>
          <w:sz w:val="26"/>
        </w:rPr>
      </w:pPr>
      <w:r>
        <w:rPr>
          <w:b/>
          <w:color w:val="E2011B"/>
          <w:sz w:val="26"/>
        </w:rPr>
        <w:t>At the beginning of the new year let us pray for our Archdeacons: Greg Prior (Croydon); Moira Astin (Reigate); Simon Gates (Lambeth); John Kiddle (Wandsworth); Chigor Chike (Lewisham &amp; Greenwich); Jonathan Sedgwick (Southwark)</w:t>
      </w:r>
    </w:p>
    <w:p>
      <w:pPr>
        <w:pStyle w:val="BodyText"/>
        <w:spacing w:before="22"/>
        <w:rPr>
          <w:b/>
          <w:sz w:val="26"/>
        </w:rPr>
      </w:pPr>
    </w:p>
    <w:p>
      <w:pPr>
        <w:pStyle w:val="BodyText"/>
        <w:spacing w:line="283" w:lineRule="auto"/>
        <w:ind w:left="270" w:right="38"/>
        <w:jc w:val="both"/>
      </w:pPr>
      <w:r>
        <w:rPr/>
        <w:t>Pray for the Bishops, priests, deacons </w:t>
      </w:r>
      <w:r>
        <w:rPr/>
        <w:t>&amp; people of the Diocese of Kyushu – The Nippon Sei Ko Ka</w:t>
      </w:r>
    </w:p>
    <w:p>
      <w:pPr>
        <w:pStyle w:val="BodyText"/>
        <w:spacing w:before="66"/>
      </w:pPr>
    </w:p>
    <w:p>
      <w:pPr>
        <w:spacing w:before="0"/>
        <w:ind w:left="270" w:right="0" w:firstLine="0"/>
        <w:jc w:val="left"/>
        <w:rPr>
          <w:b/>
          <w:sz w:val="26"/>
        </w:rPr>
      </w:pPr>
      <w:r>
        <w:rPr>
          <w:b/>
          <w:color w:val="E30512"/>
          <w:sz w:val="26"/>
        </w:rPr>
        <w:t>4</w:t>
      </w:r>
      <w:r>
        <w:rPr>
          <w:b/>
          <w:color w:val="E30512"/>
          <w:spacing w:val="-1"/>
          <w:sz w:val="26"/>
        </w:rPr>
        <w:t> </w:t>
      </w:r>
      <w:r>
        <w:rPr>
          <w:b/>
          <w:color w:val="E30512"/>
          <w:spacing w:val="-2"/>
          <w:sz w:val="26"/>
        </w:rPr>
        <w:t>January</w:t>
      </w:r>
    </w:p>
    <w:p>
      <w:pPr>
        <w:spacing w:before="58"/>
        <w:ind w:left="270" w:right="0" w:firstLine="0"/>
        <w:jc w:val="left"/>
        <w:rPr>
          <w:b/>
          <w:sz w:val="26"/>
        </w:rPr>
      </w:pPr>
      <w:r>
        <w:rPr>
          <w:b/>
          <w:color w:val="E30512"/>
          <w:sz w:val="26"/>
        </w:rPr>
        <w:t>St</w:t>
      </w:r>
      <w:r>
        <w:rPr>
          <w:b/>
          <w:color w:val="E30512"/>
          <w:spacing w:val="-7"/>
          <w:sz w:val="26"/>
        </w:rPr>
        <w:t> </w:t>
      </w:r>
      <w:r>
        <w:rPr>
          <w:b/>
          <w:color w:val="E30512"/>
          <w:sz w:val="26"/>
        </w:rPr>
        <w:t>John</w:t>
      </w:r>
      <w:r>
        <w:rPr>
          <w:b/>
          <w:color w:val="E30512"/>
          <w:spacing w:val="-4"/>
          <w:sz w:val="26"/>
        </w:rPr>
        <w:t> </w:t>
      </w:r>
      <w:r>
        <w:rPr>
          <w:b/>
          <w:color w:val="E30512"/>
          <w:sz w:val="26"/>
        </w:rPr>
        <w:t>the</w:t>
      </w:r>
      <w:r>
        <w:rPr>
          <w:b/>
          <w:color w:val="E30512"/>
          <w:spacing w:val="-5"/>
          <w:sz w:val="26"/>
        </w:rPr>
        <w:t> </w:t>
      </w:r>
      <w:r>
        <w:rPr>
          <w:b/>
          <w:color w:val="E30512"/>
          <w:sz w:val="26"/>
        </w:rPr>
        <w:t>Evangelist,</w:t>
      </w:r>
      <w:r>
        <w:rPr>
          <w:b/>
          <w:color w:val="E30512"/>
          <w:spacing w:val="-4"/>
          <w:sz w:val="26"/>
        </w:rPr>
        <w:t> </w:t>
      </w:r>
      <w:r>
        <w:rPr>
          <w:b/>
          <w:color w:val="E30512"/>
          <w:sz w:val="26"/>
        </w:rPr>
        <w:t>East</w:t>
      </w:r>
      <w:r>
        <w:rPr>
          <w:b/>
          <w:color w:val="E30512"/>
          <w:spacing w:val="-4"/>
          <w:sz w:val="26"/>
        </w:rPr>
        <w:t> </w:t>
      </w:r>
      <w:r>
        <w:rPr>
          <w:b/>
          <w:color w:val="E30512"/>
          <w:spacing w:val="-2"/>
          <w:sz w:val="26"/>
        </w:rPr>
        <w:t>Dulwich</w:t>
      </w:r>
    </w:p>
    <w:p>
      <w:pPr>
        <w:pStyle w:val="BodyText"/>
        <w:spacing w:line="283" w:lineRule="auto" w:before="47"/>
        <w:ind w:left="270" w:right="1883"/>
      </w:pPr>
      <w:r>
        <w:rPr/>
        <w:t>Gill O’Neil (Vicar) Alistair</w:t>
      </w:r>
      <w:r>
        <w:rPr>
          <w:spacing w:val="-18"/>
        </w:rPr>
        <w:t> </w:t>
      </w:r>
      <w:r>
        <w:rPr/>
        <w:t>McCulloch</w:t>
      </w:r>
      <w:r>
        <w:rPr>
          <w:spacing w:val="-18"/>
        </w:rPr>
        <w:t> </w:t>
      </w:r>
      <w:r>
        <w:rPr/>
        <w:t>(PTO) Rosemary Shaw (PTO) Eurica</w:t>
      </w:r>
      <w:r>
        <w:rPr>
          <w:spacing w:val="-11"/>
        </w:rPr>
        <w:t> </w:t>
      </w:r>
      <w:r>
        <w:rPr/>
        <w:t>Shaw</w:t>
      </w:r>
      <w:r>
        <w:rPr>
          <w:spacing w:val="-11"/>
        </w:rPr>
        <w:t> </w:t>
      </w:r>
      <w:r>
        <w:rPr/>
        <w:t>(CPLM-SPA)</w:t>
      </w:r>
    </w:p>
    <w:p>
      <w:pPr>
        <w:pStyle w:val="BodyText"/>
        <w:spacing w:before="56"/>
      </w:pPr>
    </w:p>
    <w:p>
      <w:pPr>
        <w:pStyle w:val="BodyText"/>
        <w:spacing w:line="283" w:lineRule="auto"/>
        <w:ind w:left="270" w:right="38"/>
        <w:jc w:val="both"/>
      </w:pPr>
      <w:r>
        <w:rPr/>
        <w:t>St John’s &amp; St Clement’s CofE </w:t>
      </w:r>
      <w:r>
        <w:rPr/>
        <w:t>Primary </w:t>
      </w:r>
      <w:r>
        <w:rPr>
          <w:spacing w:val="-2"/>
        </w:rPr>
        <w:t>School</w:t>
      </w:r>
    </w:p>
    <w:p>
      <w:pPr>
        <w:pStyle w:val="BodyText"/>
        <w:spacing w:before="53"/>
      </w:pPr>
    </w:p>
    <w:p>
      <w:pPr>
        <w:pStyle w:val="BodyText"/>
        <w:spacing w:line="283" w:lineRule="auto" w:before="1"/>
        <w:ind w:left="270" w:right="38"/>
        <w:jc w:val="both"/>
      </w:pPr>
      <w:r>
        <w:rPr/>
        <w:t>Pray for the Bishops, priests, deacons </w:t>
      </w:r>
      <w:r>
        <w:rPr/>
        <w:t>&amp; people of the Diocese of The Church of Nigeria (Anglican Communion)</w:t>
      </w:r>
    </w:p>
    <w:p>
      <w:pPr>
        <w:pStyle w:val="BodyText"/>
        <w:spacing w:before="65"/>
      </w:pPr>
    </w:p>
    <w:p>
      <w:pPr>
        <w:spacing w:before="1"/>
        <w:ind w:left="270" w:right="0" w:firstLine="0"/>
        <w:jc w:val="left"/>
        <w:rPr>
          <w:b/>
          <w:sz w:val="26"/>
        </w:rPr>
      </w:pPr>
      <w:r>
        <w:rPr>
          <w:b/>
          <w:color w:val="E30512"/>
          <w:sz w:val="26"/>
        </w:rPr>
        <w:t>5</w:t>
      </w:r>
      <w:r>
        <w:rPr>
          <w:b/>
          <w:color w:val="E30512"/>
          <w:spacing w:val="-1"/>
          <w:sz w:val="26"/>
        </w:rPr>
        <w:t> </w:t>
      </w:r>
      <w:r>
        <w:rPr>
          <w:b/>
          <w:color w:val="E30512"/>
          <w:spacing w:val="-2"/>
          <w:sz w:val="26"/>
        </w:rPr>
        <w:t>January</w:t>
      </w:r>
    </w:p>
    <w:p>
      <w:pPr>
        <w:spacing w:before="58"/>
        <w:ind w:left="270" w:right="0" w:firstLine="0"/>
        <w:jc w:val="left"/>
        <w:rPr>
          <w:b/>
          <w:sz w:val="26"/>
        </w:rPr>
      </w:pPr>
      <w:r>
        <w:rPr>
          <w:b/>
          <w:color w:val="E30512"/>
          <w:sz w:val="26"/>
        </w:rPr>
        <w:t>2nd</w:t>
      </w:r>
      <w:r>
        <w:rPr>
          <w:b/>
          <w:color w:val="E30512"/>
          <w:spacing w:val="-4"/>
          <w:sz w:val="26"/>
        </w:rPr>
        <w:t> </w:t>
      </w:r>
      <w:r>
        <w:rPr>
          <w:b/>
          <w:color w:val="E30512"/>
          <w:sz w:val="26"/>
        </w:rPr>
        <w:t>Sunday</w:t>
      </w:r>
      <w:r>
        <w:rPr>
          <w:b/>
          <w:color w:val="E30512"/>
          <w:spacing w:val="-4"/>
          <w:sz w:val="26"/>
        </w:rPr>
        <w:t> </w:t>
      </w:r>
      <w:r>
        <w:rPr>
          <w:b/>
          <w:color w:val="E30512"/>
          <w:sz w:val="26"/>
        </w:rPr>
        <w:t>of</w:t>
      </w:r>
      <w:r>
        <w:rPr>
          <w:b/>
          <w:color w:val="E30512"/>
          <w:spacing w:val="-3"/>
          <w:sz w:val="26"/>
        </w:rPr>
        <w:t> </w:t>
      </w:r>
      <w:r>
        <w:rPr>
          <w:b/>
          <w:color w:val="E30512"/>
          <w:spacing w:val="-2"/>
          <w:sz w:val="26"/>
        </w:rPr>
        <w:t>Christmas</w:t>
      </w:r>
    </w:p>
    <w:p>
      <w:pPr>
        <w:spacing w:line="285" w:lineRule="auto" w:before="58"/>
        <w:ind w:left="270" w:right="0" w:firstLine="0"/>
        <w:jc w:val="left"/>
        <w:rPr>
          <w:b/>
          <w:sz w:val="26"/>
        </w:rPr>
      </w:pPr>
      <w:r>
        <w:rPr>
          <w:b/>
          <w:color w:val="E30512"/>
          <w:sz w:val="26"/>
        </w:rPr>
        <w:t>St</w:t>
      </w:r>
      <w:r>
        <w:rPr>
          <w:b/>
          <w:color w:val="E30512"/>
          <w:spacing w:val="80"/>
          <w:sz w:val="26"/>
        </w:rPr>
        <w:t> </w:t>
      </w:r>
      <w:r>
        <w:rPr>
          <w:b/>
          <w:color w:val="E30512"/>
          <w:sz w:val="26"/>
        </w:rPr>
        <w:t>Paul,</w:t>
      </w:r>
      <w:r>
        <w:rPr>
          <w:b/>
          <w:color w:val="E30512"/>
          <w:spacing w:val="80"/>
          <w:sz w:val="26"/>
        </w:rPr>
        <w:t> </w:t>
      </w:r>
      <w:r>
        <w:rPr>
          <w:b/>
          <w:color w:val="E30512"/>
          <w:sz w:val="26"/>
        </w:rPr>
        <w:t>Herne</w:t>
      </w:r>
      <w:r>
        <w:rPr>
          <w:b/>
          <w:color w:val="E30512"/>
          <w:spacing w:val="80"/>
          <w:sz w:val="26"/>
        </w:rPr>
        <w:t> </w:t>
      </w:r>
      <w:r>
        <w:rPr>
          <w:b/>
          <w:color w:val="E30512"/>
          <w:sz w:val="26"/>
        </w:rPr>
        <w:t>Hill</w:t>
      </w:r>
      <w:r>
        <w:rPr>
          <w:b/>
          <w:color w:val="E30512"/>
          <w:spacing w:val="80"/>
          <w:sz w:val="26"/>
        </w:rPr>
        <w:t> </w:t>
      </w:r>
      <w:r>
        <w:rPr>
          <w:b/>
          <w:color w:val="E30512"/>
          <w:sz w:val="26"/>
        </w:rPr>
        <w:t>&amp;</w:t>
      </w:r>
      <w:r>
        <w:rPr>
          <w:b/>
          <w:color w:val="E30512"/>
          <w:spacing w:val="80"/>
          <w:sz w:val="26"/>
        </w:rPr>
        <w:t> </w:t>
      </w:r>
      <w:r>
        <w:rPr>
          <w:b/>
          <w:color w:val="E30512"/>
          <w:sz w:val="26"/>
        </w:rPr>
        <w:t>St</w:t>
      </w:r>
      <w:r>
        <w:rPr>
          <w:b/>
          <w:color w:val="E30512"/>
          <w:spacing w:val="80"/>
          <w:sz w:val="26"/>
        </w:rPr>
        <w:t> </w:t>
      </w:r>
      <w:r>
        <w:rPr>
          <w:b/>
          <w:color w:val="E30512"/>
          <w:sz w:val="26"/>
        </w:rPr>
        <w:t>Saviour, Ruskin Park</w:t>
      </w:r>
    </w:p>
    <w:p>
      <w:pPr>
        <w:pStyle w:val="BodyText"/>
        <w:spacing w:line="269" w:lineRule="exact"/>
        <w:ind w:left="270"/>
      </w:pPr>
      <w:r>
        <w:rPr/>
        <w:t>Ben Goodyear </w:t>
      </w:r>
      <w:r>
        <w:rPr>
          <w:spacing w:val="-2"/>
        </w:rPr>
        <w:t>(Vicar)</w:t>
      </w:r>
    </w:p>
    <w:p>
      <w:pPr>
        <w:pStyle w:val="BodyText"/>
        <w:spacing w:line="283" w:lineRule="auto" w:before="51"/>
        <w:ind w:left="270" w:right="369"/>
      </w:pPr>
      <w:r>
        <w:rPr/>
        <w:t>Gill Tayleur (Assistant Minister) Andrew</w:t>
      </w:r>
      <w:r>
        <w:rPr>
          <w:spacing w:val="-12"/>
        </w:rPr>
        <w:t> </w:t>
      </w:r>
      <w:r>
        <w:rPr/>
        <w:t>Blacknell</w:t>
      </w:r>
      <w:r>
        <w:rPr>
          <w:spacing w:val="-12"/>
        </w:rPr>
        <w:t> </w:t>
      </w:r>
      <w:r>
        <w:rPr/>
        <w:t>(Assistant</w:t>
      </w:r>
      <w:r>
        <w:rPr>
          <w:spacing w:val="-12"/>
        </w:rPr>
        <w:t> </w:t>
      </w:r>
      <w:r>
        <w:rPr/>
        <w:t>Curate)</w:t>
      </w:r>
    </w:p>
    <w:p>
      <w:pPr>
        <w:pStyle w:val="BodyText"/>
        <w:spacing w:line="283" w:lineRule="auto" w:before="87"/>
        <w:ind w:left="270" w:right="1614"/>
      </w:pPr>
      <w:r>
        <w:rPr/>
        <w:br w:type="column"/>
      </w:r>
      <w:r>
        <w:rPr/>
        <w:t>Ben</w:t>
      </w:r>
      <w:r>
        <w:rPr>
          <w:spacing w:val="-13"/>
        </w:rPr>
        <w:t> </w:t>
      </w:r>
      <w:r>
        <w:rPr/>
        <w:t>Hughes</w:t>
      </w:r>
      <w:r>
        <w:rPr>
          <w:spacing w:val="-13"/>
        </w:rPr>
        <w:t> </w:t>
      </w:r>
      <w:r>
        <w:rPr/>
        <w:t>(Assistant</w:t>
      </w:r>
      <w:r>
        <w:rPr>
          <w:spacing w:val="-13"/>
        </w:rPr>
        <w:t> </w:t>
      </w:r>
      <w:r>
        <w:rPr/>
        <w:t>Priest) Simon Brindley (Reader) Adjoa Cunnell (Reader) Adrian Parkhouse (Reader) Trevor Tayleur (Reader)</w:t>
      </w:r>
    </w:p>
    <w:p>
      <w:pPr>
        <w:pStyle w:val="BodyText"/>
        <w:spacing w:before="57"/>
      </w:pPr>
    </w:p>
    <w:p>
      <w:pPr>
        <w:pStyle w:val="BodyText"/>
        <w:ind w:left="270"/>
      </w:pPr>
      <w:r>
        <w:rPr/>
        <w:t>St Saviour’s CofE &amp; VA School, Herne </w:t>
      </w:r>
      <w:r>
        <w:rPr>
          <w:spacing w:val="-4"/>
        </w:rPr>
        <w:t>Hill</w:t>
      </w:r>
    </w:p>
    <w:p>
      <w:pPr>
        <w:pStyle w:val="BodyText"/>
        <w:spacing w:before="102"/>
      </w:pPr>
    </w:p>
    <w:p>
      <w:pPr>
        <w:pStyle w:val="BodyText"/>
        <w:spacing w:line="283" w:lineRule="auto"/>
        <w:ind w:left="270" w:right="293"/>
        <w:jc w:val="both"/>
      </w:pPr>
      <w:r>
        <w:rPr/>
        <w:t>Pray for the Bishops, priests, deacons </w:t>
      </w:r>
      <w:r>
        <w:rPr/>
        <w:t>&amp; people of the Diocese of The Church in </w:t>
      </w:r>
      <w:r>
        <w:rPr>
          <w:spacing w:val="-2"/>
        </w:rPr>
        <w:t>Wales</w:t>
      </w:r>
    </w:p>
    <w:p>
      <w:pPr>
        <w:pStyle w:val="BodyText"/>
        <w:spacing w:before="66"/>
      </w:pPr>
    </w:p>
    <w:p>
      <w:pPr>
        <w:spacing w:line="285" w:lineRule="auto" w:before="1"/>
        <w:ind w:left="270" w:right="3135" w:firstLine="0"/>
        <w:jc w:val="left"/>
        <w:rPr>
          <w:b/>
          <w:sz w:val="26"/>
        </w:rPr>
      </w:pPr>
      <w:r>
        <w:rPr>
          <w:b/>
          <w:color w:val="E30512"/>
          <w:sz w:val="26"/>
        </w:rPr>
        <w:t>6 January The</w:t>
      </w:r>
      <w:r>
        <w:rPr>
          <w:b/>
          <w:color w:val="E30512"/>
          <w:spacing w:val="-20"/>
          <w:sz w:val="26"/>
        </w:rPr>
        <w:t> </w:t>
      </w:r>
      <w:r>
        <w:rPr>
          <w:b/>
          <w:color w:val="E30512"/>
          <w:sz w:val="26"/>
        </w:rPr>
        <w:t>Epiphany</w:t>
      </w:r>
    </w:p>
    <w:p>
      <w:pPr>
        <w:spacing w:before="1"/>
        <w:ind w:left="270" w:right="0" w:firstLine="0"/>
        <w:jc w:val="left"/>
        <w:rPr>
          <w:b/>
          <w:sz w:val="26"/>
        </w:rPr>
      </w:pPr>
      <w:r>
        <w:rPr>
          <w:b/>
          <w:color w:val="E30512"/>
          <w:sz w:val="26"/>
        </w:rPr>
        <w:t>St</w:t>
      </w:r>
      <w:r>
        <w:rPr>
          <w:b/>
          <w:color w:val="E30512"/>
          <w:spacing w:val="-4"/>
          <w:sz w:val="26"/>
        </w:rPr>
        <w:t> </w:t>
      </w:r>
      <w:r>
        <w:rPr>
          <w:b/>
          <w:color w:val="E30512"/>
          <w:sz w:val="26"/>
        </w:rPr>
        <w:t>Faith,</w:t>
      </w:r>
      <w:r>
        <w:rPr>
          <w:b/>
          <w:color w:val="E30512"/>
          <w:spacing w:val="-4"/>
          <w:sz w:val="26"/>
        </w:rPr>
        <w:t> </w:t>
      </w:r>
      <w:r>
        <w:rPr>
          <w:b/>
          <w:color w:val="E30512"/>
          <w:sz w:val="26"/>
        </w:rPr>
        <w:t>North</w:t>
      </w:r>
      <w:r>
        <w:rPr>
          <w:b/>
          <w:color w:val="E30512"/>
          <w:spacing w:val="-4"/>
          <w:sz w:val="26"/>
        </w:rPr>
        <w:t> </w:t>
      </w:r>
      <w:r>
        <w:rPr>
          <w:b/>
          <w:color w:val="E30512"/>
          <w:spacing w:val="-2"/>
          <w:sz w:val="26"/>
        </w:rPr>
        <w:t>Dulwich</w:t>
      </w:r>
    </w:p>
    <w:p>
      <w:pPr>
        <w:pStyle w:val="BodyText"/>
        <w:spacing w:line="283" w:lineRule="auto" w:before="47"/>
        <w:ind w:left="270" w:right="701"/>
      </w:pPr>
      <w:r>
        <w:rPr/>
        <w:t>Mark Williams (Priest in Charge) Nicholas</w:t>
      </w:r>
      <w:r>
        <w:rPr>
          <w:spacing w:val="-13"/>
        </w:rPr>
        <w:t> </w:t>
      </w:r>
      <w:r>
        <w:rPr/>
        <w:t>Quanrud</w:t>
      </w:r>
      <w:r>
        <w:rPr>
          <w:spacing w:val="-13"/>
        </w:rPr>
        <w:t> </w:t>
      </w:r>
      <w:r>
        <w:rPr/>
        <w:t>(Assistant</w:t>
      </w:r>
      <w:r>
        <w:rPr>
          <w:spacing w:val="-13"/>
        </w:rPr>
        <w:t> </w:t>
      </w:r>
      <w:r>
        <w:rPr/>
        <w:t>Priest) Alvaro Sanchez Hurtado</w:t>
      </w:r>
    </w:p>
    <w:p>
      <w:pPr>
        <w:pStyle w:val="BodyText"/>
        <w:spacing w:before="55"/>
      </w:pPr>
    </w:p>
    <w:p>
      <w:pPr>
        <w:pStyle w:val="BodyText"/>
        <w:spacing w:line="283" w:lineRule="auto"/>
        <w:ind w:left="270" w:right="293"/>
        <w:jc w:val="both"/>
      </w:pPr>
      <w:r>
        <w:rPr/>
        <w:t>Pray for the Bishops, priests, deacons </w:t>
      </w:r>
      <w:r>
        <w:rPr/>
        <w:t>&amp; people of the Diocese of Lagos - The Church of Nigeria (Anglican Communion)</w:t>
      </w:r>
    </w:p>
    <w:p>
      <w:pPr>
        <w:pStyle w:val="BodyText"/>
        <w:spacing w:before="66"/>
      </w:pPr>
    </w:p>
    <w:p>
      <w:pPr>
        <w:spacing w:before="0"/>
        <w:ind w:left="270" w:right="0" w:firstLine="0"/>
        <w:jc w:val="left"/>
        <w:rPr>
          <w:b/>
          <w:sz w:val="26"/>
        </w:rPr>
      </w:pPr>
      <w:r>
        <w:rPr>
          <w:b/>
          <w:color w:val="E30512"/>
          <w:sz w:val="26"/>
        </w:rPr>
        <w:t>7</w:t>
      </w:r>
      <w:r>
        <w:rPr>
          <w:b/>
          <w:color w:val="E30512"/>
          <w:spacing w:val="-1"/>
          <w:sz w:val="26"/>
        </w:rPr>
        <w:t> </w:t>
      </w:r>
      <w:r>
        <w:rPr>
          <w:b/>
          <w:color w:val="E30512"/>
          <w:spacing w:val="-2"/>
          <w:sz w:val="26"/>
        </w:rPr>
        <w:t>January</w:t>
      </w:r>
    </w:p>
    <w:p>
      <w:pPr>
        <w:spacing w:before="58"/>
        <w:ind w:left="270" w:right="0" w:firstLine="0"/>
        <w:jc w:val="left"/>
        <w:rPr>
          <w:b/>
          <w:sz w:val="26"/>
        </w:rPr>
      </w:pPr>
      <w:r>
        <w:rPr>
          <w:b/>
          <w:color w:val="E30512"/>
          <w:sz w:val="26"/>
        </w:rPr>
        <w:t>Season</w:t>
      </w:r>
      <w:r>
        <w:rPr>
          <w:b/>
          <w:color w:val="E30512"/>
          <w:spacing w:val="-4"/>
          <w:sz w:val="26"/>
        </w:rPr>
        <w:t> </w:t>
      </w:r>
      <w:r>
        <w:rPr>
          <w:b/>
          <w:color w:val="E30512"/>
          <w:sz w:val="26"/>
        </w:rPr>
        <w:t>of</w:t>
      </w:r>
      <w:r>
        <w:rPr>
          <w:b/>
          <w:color w:val="E30512"/>
          <w:spacing w:val="-4"/>
          <w:sz w:val="26"/>
        </w:rPr>
        <w:t> </w:t>
      </w:r>
      <w:r>
        <w:rPr>
          <w:b/>
          <w:color w:val="E30512"/>
          <w:sz w:val="26"/>
        </w:rPr>
        <w:t>Lay</w:t>
      </w:r>
      <w:r>
        <w:rPr>
          <w:b/>
          <w:color w:val="E30512"/>
          <w:spacing w:val="-3"/>
          <w:sz w:val="26"/>
        </w:rPr>
        <w:t> </w:t>
      </w:r>
      <w:r>
        <w:rPr>
          <w:b/>
          <w:color w:val="E30512"/>
          <w:spacing w:val="-2"/>
          <w:sz w:val="26"/>
        </w:rPr>
        <w:t>Ministries</w:t>
      </w:r>
    </w:p>
    <w:p>
      <w:pPr>
        <w:tabs>
          <w:tab w:pos="761" w:val="left" w:leader="none"/>
          <w:tab w:pos="1888" w:val="left" w:leader="none"/>
          <w:tab w:pos="3143" w:val="left" w:leader="none"/>
          <w:tab w:pos="3463" w:val="left" w:leader="none"/>
          <w:tab w:pos="4474" w:val="left" w:leader="none"/>
          <w:tab w:pos="4583" w:val="left" w:leader="none"/>
        </w:tabs>
        <w:spacing w:line="283" w:lineRule="auto" w:before="58"/>
        <w:ind w:left="270" w:right="293" w:firstLine="0"/>
        <w:jc w:val="left"/>
        <w:rPr>
          <w:sz w:val="24"/>
        </w:rPr>
      </w:pPr>
      <w:r>
        <w:rPr>
          <w:b/>
          <w:color w:val="E30512"/>
          <w:spacing w:val="-6"/>
          <w:sz w:val="26"/>
        </w:rPr>
        <w:t>St</w:t>
      </w:r>
      <w:r>
        <w:rPr>
          <w:b/>
          <w:color w:val="E30512"/>
          <w:sz w:val="26"/>
        </w:rPr>
        <w:tab/>
      </w:r>
      <w:r>
        <w:rPr>
          <w:b/>
          <w:color w:val="E30512"/>
          <w:spacing w:val="-2"/>
          <w:sz w:val="26"/>
        </w:rPr>
        <w:t>Saviour</w:t>
      </w:r>
      <w:r>
        <w:rPr>
          <w:b/>
          <w:color w:val="E30512"/>
          <w:sz w:val="26"/>
        </w:rPr>
        <w:tab/>
      </w:r>
      <w:r>
        <w:rPr>
          <w:b/>
          <w:color w:val="E30512"/>
          <w:spacing w:val="-55"/>
          <w:sz w:val="26"/>
        </w:rPr>
        <w:t> </w:t>
      </w:r>
      <w:r>
        <w:rPr>
          <w:b/>
          <w:color w:val="E30512"/>
          <w:sz w:val="26"/>
        </w:rPr>
        <w:t>(Copleston</w:t>
        <w:tab/>
      </w:r>
      <w:r>
        <w:rPr>
          <w:b/>
          <w:color w:val="E30512"/>
          <w:spacing w:val="-2"/>
          <w:sz w:val="26"/>
        </w:rPr>
        <w:t>Church</w:t>
      </w:r>
      <w:r>
        <w:rPr>
          <w:b/>
          <w:color w:val="E30512"/>
          <w:sz w:val="26"/>
        </w:rPr>
        <w:tab/>
        <w:tab/>
      </w:r>
      <w:r>
        <w:rPr>
          <w:b/>
          <w:color w:val="E30512"/>
          <w:spacing w:val="-10"/>
          <w:sz w:val="26"/>
        </w:rPr>
        <w:t>&amp; </w:t>
      </w:r>
      <w:r>
        <w:rPr>
          <w:b/>
          <w:color w:val="E30512"/>
          <w:spacing w:val="-2"/>
          <w:sz w:val="26"/>
        </w:rPr>
        <w:t>Community</w:t>
      </w:r>
      <w:r>
        <w:rPr>
          <w:b/>
          <w:color w:val="E30512"/>
          <w:sz w:val="26"/>
        </w:rPr>
        <w:tab/>
      </w:r>
      <w:r>
        <w:rPr>
          <w:b/>
          <w:color w:val="E30512"/>
          <w:spacing w:val="-2"/>
          <w:sz w:val="26"/>
        </w:rPr>
        <w:t>Centre),</w:t>
      </w:r>
      <w:r>
        <w:rPr>
          <w:b/>
          <w:color w:val="E30512"/>
          <w:sz w:val="26"/>
        </w:rPr>
        <w:tab/>
      </w:r>
      <w:r>
        <w:rPr>
          <w:b/>
          <w:color w:val="E30512"/>
          <w:spacing w:val="-2"/>
          <w:sz w:val="26"/>
        </w:rPr>
        <w:t>Peckham</w:t>
      </w:r>
      <w:r>
        <w:rPr>
          <w:b/>
          <w:color w:val="E30512"/>
          <w:sz w:val="26"/>
        </w:rPr>
        <w:tab/>
      </w:r>
      <w:r>
        <w:rPr>
          <w:b/>
          <w:color w:val="E30512"/>
          <w:spacing w:val="-6"/>
          <w:sz w:val="26"/>
        </w:rPr>
        <w:t>an </w:t>
      </w:r>
      <w:r>
        <w:rPr>
          <w:b/>
          <w:color w:val="E30512"/>
          <w:sz w:val="26"/>
        </w:rPr>
        <w:t>LEP with Hanover Chapel (URC) </w:t>
      </w:r>
      <w:r>
        <w:rPr>
          <w:sz w:val="24"/>
        </w:rPr>
        <w:t>Edward Collier (Vicar)</w:t>
      </w:r>
    </w:p>
    <w:p>
      <w:pPr>
        <w:pStyle w:val="BodyText"/>
        <w:spacing w:before="1"/>
        <w:ind w:left="270"/>
        <w:jc w:val="both"/>
      </w:pPr>
      <w:r>
        <w:rPr/>
        <w:t>Jo Patterson (URC </w:t>
      </w:r>
      <w:r>
        <w:rPr>
          <w:spacing w:val="-2"/>
        </w:rPr>
        <w:t>CRCW)</w:t>
      </w:r>
    </w:p>
    <w:p>
      <w:pPr>
        <w:pStyle w:val="BodyText"/>
        <w:spacing w:before="103"/>
      </w:pPr>
    </w:p>
    <w:p>
      <w:pPr>
        <w:pStyle w:val="BodyText"/>
        <w:ind w:left="270"/>
      </w:pPr>
      <w:r>
        <w:rPr/>
        <w:t>Wellspring New Monastic </w:t>
      </w:r>
      <w:r>
        <w:rPr>
          <w:spacing w:val="-2"/>
        </w:rPr>
        <w:t>Community</w:t>
      </w:r>
    </w:p>
    <w:p>
      <w:pPr>
        <w:pStyle w:val="BodyText"/>
        <w:spacing w:before="102"/>
      </w:pPr>
    </w:p>
    <w:p>
      <w:pPr>
        <w:pStyle w:val="BodyText"/>
        <w:spacing w:line="283" w:lineRule="auto" w:before="1"/>
        <w:ind w:left="270" w:right="293"/>
        <w:jc w:val="both"/>
      </w:pPr>
      <w:r>
        <w:rPr/>
        <w:t>Pray for the Bishops, priests, deacons </w:t>
      </w:r>
      <w:r>
        <w:rPr/>
        <w:t>&amp; people</w:t>
      </w:r>
      <w:r>
        <w:rPr>
          <w:spacing w:val="-1"/>
        </w:rPr>
        <w:t> </w:t>
      </w:r>
      <w:r>
        <w:rPr/>
        <w:t>of</w:t>
      </w:r>
      <w:r>
        <w:rPr>
          <w:spacing w:val="-1"/>
        </w:rPr>
        <w:t> </w:t>
      </w:r>
      <w:r>
        <w:rPr/>
        <w:t>Lagos</w:t>
      </w:r>
      <w:r>
        <w:rPr>
          <w:spacing w:val="-1"/>
        </w:rPr>
        <w:t> </w:t>
      </w:r>
      <w:r>
        <w:rPr/>
        <w:t>Mainland</w:t>
      </w:r>
      <w:r>
        <w:rPr>
          <w:spacing w:val="-1"/>
        </w:rPr>
        <w:t> </w:t>
      </w:r>
      <w:r>
        <w:rPr/>
        <w:t>–</w:t>
      </w:r>
      <w:r>
        <w:rPr>
          <w:spacing w:val="-1"/>
        </w:rPr>
        <w:t> </w:t>
      </w:r>
      <w:r>
        <w:rPr/>
        <w:t>The</w:t>
      </w:r>
      <w:r>
        <w:rPr>
          <w:spacing w:val="-1"/>
        </w:rPr>
        <w:t> </w:t>
      </w:r>
      <w:r>
        <w:rPr/>
        <w:t>Church</w:t>
      </w:r>
      <w:r>
        <w:rPr>
          <w:spacing w:val="-1"/>
        </w:rPr>
        <w:t> </w:t>
      </w:r>
      <w:r>
        <w:rPr/>
        <w:t>of Nigeria (Anglican Communion))</w:t>
      </w:r>
    </w:p>
    <w:p>
      <w:pPr>
        <w:pStyle w:val="BodyText"/>
        <w:spacing w:before="65"/>
      </w:pPr>
    </w:p>
    <w:p>
      <w:pPr>
        <w:spacing w:before="1"/>
        <w:ind w:left="270" w:right="0" w:firstLine="0"/>
        <w:jc w:val="both"/>
        <w:rPr>
          <w:b/>
          <w:sz w:val="26"/>
        </w:rPr>
      </w:pPr>
      <w:r>
        <w:rPr>
          <w:b/>
          <w:color w:val="E2011B"/>
          <w:sz w:val="26"/>
        </w:rPr>
        <w:t>8</w:t>
      </w:r>
      <w:r>
        <w:rPr>
          <w:b/>
          <w:color w:val="E2011B"/>
          <w:spacing w:val="-1"/>
          <w:sz w:val="26"/>
        </w:rPr>
        <w:t> </w:t>
      </w:r>
      <w:r>
        <w:rPr>
          <w:b/>
          <w:color w:val="E2011B"/>
          <w:spacing w:val="-2"/>
          <w:sz w:val="26"/>
        </w:rPr>
        <w:t>January</w:t>
      </w:r>
    </w:p>
    <w:p>
      <w:pPr>
        <w:spacing w:line="280" w:lineRule="auto" w:before="58"/>
        <w:ind w:left="270" w:right="1573" w:firstLine="0"/>
        <w:jc w:val="both"/>
        <w:rPr>
          <w:sz w:val="24"/>
        </w:rPr>
      </w:pPr>
      <w:r>
        <w:rPr>
          <w:b/>
          <w:color w:val="E2011B"/>
          <w:sz w:val="26"/>
        </w:rPr>
        <w:t>St</w:t>
      </w:r>
      <w:r>
        <w:rPr>
          <w:b/>
          <w:color w:val="E2011B"/>
          <w:spacing w:val="-13"/>
          <w:sz w:val="26"/>
        </w:rPr>
        <w:t> </w:t>
      </w:r>
      <w:r>
        <w:rPr>
          <w:b/>
          <w:color w:val="E2011B"/>
          <w:sz w:val="26"/>
        </w:rPr>
        <w:t>Stephen,</w:t>
      </w:r>
      <w:r>
        <w:rPr>
          <w:b/>
          <w:color w:val="E2011B"/>
          <w:spacing w:val="-13"/>
          <w:sz w:val="26"/>
        </w:rPr>
        <w:t> </w:t>
      </w:r>
      <w:r>
        <w:rPr>
          <w:b/>
          <w:color w:val="E2011B"/>
          <w:sz w:val="26"/>
        </w:rPr>
        <w:t>South</w:t>
      </w:r>
      <w:r>
        <w:rPr>
          <w:b/>
          <w:color w:val="E2011B"/>
          <w:spacing w:val="-13"/>
          <w:sz w:val="26"/>
        </w:rPr>
        <w:t> </w:t>
      </w:r>
      <w:r>
        <w:rPr>
          <w:b/>
          <w:color w:val="E2011B"/>
          <w:sz w:val="26"/>
        </w:rPr>
        <w:t>Dulwich </w:t>
      </w:r>
      <w:r>
        <w:rPr>
          <w:sz w:val="24"/>
        </w:rPr>
        <w:t>Bernhard</w:t>
      </w:r>
      <w:r>
        <w:rPr>
          <w:spacing w:val="-6"/>
          <w:sz w:val="24"/>
        </w:rPr>
        <w:t> </w:t>
      </w:r>
      <w:r>
        <w:rPr>
          <w:sz w:val="24"/>
        </w:rPr>
        <w:t>Schunemann</w:t>
      </w:r>
      <w:r>
        <w:rPr>
          <w:spacing w:val="-6"/>
          <w:sz w:val="24"/>
        </w:rPr>
        <w:t> </w:t>
      </w:r>
      <w:r>
        <w:rPr>
          <w:sz w:val="24"/>
        </w:rPr>
        <w:t>(Vicar) Susan Patterson (Reader)</w:t>
      </w:r>
    </w:p>
    <w:p>
      <w:pPr>
        <w:spacing w:after="0" w:line="280" w:lineRule="auto"/>
        <w:jc w:val="both"/>
        <w:rPr>
          <w:sz w:val="24"/>
        </w:rPr>
        <w:sectPr>
          <w:footerReference w:type="default" r:id="rId8"/>
          <w:pgSz w:w="11910" w:h="16850"/>
          <w:pgMar w:header="0" w:footer="841" w:top="1280" w:bottom="1040" w:left="920" w:right="900"/>
          <w:pgNumType w:start="2"/>
          <w:cols w:num="2" w:equalWidth="0">
            <w:col w:w="4808" w:space="220"/>
            <w:col w:w="5062"/>
          </w:cols>
        </w:sectPr>
      </w:pPr>
    </w:p>
    <w:p>
      <w:pPr>
        <w:pStyle w:val="BodyText"/>
        <w:spacing w:line="283" w:lineRule="auto" w:before="79"/>
        <w:ind w:left="270" w:right="38"/>
        <w:jc w:val="both"/>
      </w:pPr>
      <w:r>
        <w:rPr/>
        <w:t>Pray for the Bishops, priests, deacons </w:t>
      </w:r>
      <w:r>
        <w:rPr/>
        <w:t>&amp; people of the Diocese of Lagos West –</w:t>
      </w:r>
      <w:r>
        <w:rPr>
          <w:spacing w:val="40"/>
        </w:rPr>
        <w:t> </w:t>
      </w:r>
      <w:r>
        <w:rPr/>
        <w:t>The Church of Nigeria (Anglican </w:t>
      </w:r>
      <w:r>
        <w:rPr>
          <w:spacing w:val="-2"/>
        </w:rPr>
        <w:t>Communion)</w:t>
      </w:r>
    </w:p>
    <w:p>
      <w:pPr>
        <w:pStyle w:val="BodyText"/>
        <w:spacing w:before="67"/>
      </w:pPr>
    </w:p>
    <w:p>
      <w:pPr>
        <w:spacing w:before="1"/>
        <w:ind w:left="270" w:right="0" w:firstLine="0"/>
        <w:jc w:val="both"/>
        <w:rPr>
          <w:b/>
          <w:sz w:val="26"/>
        </w:rPr>
      </w:pPr>
      <w:r>
        <w:rPr>
          <w:b/>
          <w:color w:val="E30512"/>
          <w:sz w:val="26"/>
        </w:rPr>
        <w:t>9</w:t>
      </w:r>
      <w:r>
        <w:rPr>
          <w:b/>
          <w:color w:val="E30512"/>
          <w:spacing w:val="-1"/>
          <w:sz w:val="26"/>
        </w:rPr>
        <w:t> </w:t>
      </w:r>
      <w:r>
        <w:rPr>
          <w:b/>
          <w:color w:val="E30512"/>
          <w:spacing w:val="-2"/>
          <w:sz w:val="26"/>
        </w:rPr>
        <w:t>January</w:t>
      </w:r>
    </w:p>
    <w:p>
      <w:pPr>
        <w:spacing w:line="285" w:lineRule="auto" w:before="58"/>
        <w:ind w:left="270" w:right="38" w:firstLine="0"/>
        <w:jc w:val="both"/>
        <w:rPr>
          <w:b/>
          <w:sz w:val="26"/>
        </w:rPr>
      </w:pPr>
      <w:r>
        <w:rPr>
          <w:b/>
          <w:color w:val="E30512"/>
          <w:sz w:val="26"/>
        </w:rPr>
        <w:t>Pray for retired and retiring clergy, and for those priests who have died during the past year</w:t>
      </w:r>
    </w:p>
    <w:p>
      <w:pPr>
        <w:pStyle w:val="BodyText"/>
        <w:spacing w:before="19"/>
        <w:rPr>
          <w:b/>
          <w:sz w:val="26"/>
        </w:rPr>
      </w:pPr>
    </w:p>
    <w:p>
      <w:pPr>
        <w:pStyle w:val="BodyText"/>
        <w:spacing w:line="283" w:lineRule="auto"/>
        <w:ind w:left="270" w:right="38"/>
        <w:jc w:val="both"/>
      </w:pPr>
      <w:r>
        <w:rPr/>
        <w:t>Pray for the Bishops, priests, deacons </w:t>
      </w:r>
      <w:r>
        <w:rPr/>
        <w:t>&amp; people of the Diocese of Lahore – The Church of Pakistan (United)</w:t>
      </w:r>
    </w:p>
    <w:p>
      <w:pPr>
        <w:pStyle w:val="BodyText"/>
        <w:spacing w:before="66"/>
      </w:pPr>
    </w:p>
    <w:p>
      <w:pPr>
        <w:spacing w:before="0"/>
        <w:ind w:left="270" w:right="0" w:firstLine="0"/>
        <w:jc w:val="left"/>
        <w:rPr>
          <w:b/>
          <w:sz w:val="26"/>
        </w:rPr>
      </w:pPr>
      <w:r>
        <w:rPr>
          <w:b/>
          <w:color w:val="E2011B"/>
          <w:sz w:val="26"/>
        </w:rPr>
        <w:t>10</w:t>
      </w:r>
      <w:r>
        <w:rPr>
          <w:b/>
          <w:color w:val="E2011B"/>
          <w:spacing w:val="-2"/>
          <w:sz w:val="26"/>
        </w:rPr>
        <w:t> January</w:t>
      </w:r>
    </w:p>
    <w:p>
      <w:pPr>
        <w:spacing w:before="58"/>
        <w:ind w:left="270" w:right="0" w:firstLine="0"/>
        <w:jc w:val="left"/>
        <w:rPr>
          <w:b/>
          <w:sz w:val="26"/>
        </w:rPr>
      </w:pPr>
      <w:r>
        <w:rPr>
          <w:b/>
          <w:color w:val="E30512"/>
          <w:sz w:val="26"/>
        </w:rPr>
        <w:t>Woolwich</w:t>
      </w:r>
      <w:r>
        <w:rPr>
          <w:b/>
          <w:color w:val="E30512"/>
          <w:spacing w:val="-6"/>
          <w:sz w:val="26"/>
        </w:rPr>
        <w:t> </w:t>
      </w:r>
      <w:r>
        <w:rPr>
          <w:b/>
          <w:color w:val="E30512"/>
          <w:sz w:val="26"/>
        </w:rPr>
        <w:t>Episcopal</w:t>
      </w:r>
      <w:r>
        <w:rPr>
          <w:b/>
          <w:color w:val="E30512"/>
          <w:spacing w:val="-6"/>
          <w:sz w:val="26"/>
        </w:rPr>
        <w:t> </w:t>
      </w:r>
      <w:r>
        <w:rPr>
          <w:b/>
          <w:color w:val="E30512"/>
          <w:sz w:val="26"/>
        </w:rPr>
        <w:t>Area</w:t>
      </w:r>
      <w:r>
        <w:rPr>
          <w:b/>
          <w:color w:val="E30512"/>
          <w:spacing w:val="-6"/>
          <w:sz w:val="26"/>
        </w:rPr>
        <w:t> </w:t>
      </w:r>
      <w:r>
        <w:rPr>
          <w:b/>
          <w:color w:val="E30512"/>
          <w:spacing w:val="-4"/>
          <w:sz w:val="26"/>
        </w:rPr>
        <w:t>Team</w:t>
      </w:r>
    </w:p>
    <w:p>
      <w:pPr>
        <w:pStyle w:val="BodyText"/>
        <w:spacing w:before="47"/>
        <w:ind w:left="270"/>
      </w:pPr>
      <w:r>
        <w:rPr/>
        <w:t>Alastair Cutting (Area </w:t>
      </w:r>
      <w:r>
        <w:rPr>
          <w:spacing w:val="-2"/>
        </w:rPr>
        <w:t>Bishop)</w:t>
      </w:r>
    </w:p>
    <w:p>
      <w:pPr>
        <w:pStyle w:val="BodyText"/>
        <w:tabs>
          <w:tab w:pos="1576" w:val="left" w:leader="none"/>
          <w:tab w:pos="2885" w:val="left" w:leader="none"/>
          <w:tab w:pos="4549" w:val="left" w:leader="none"/>
        </w:tabs>
        <w:spacing w:line="283" w:lineRule="auto" w:before="51"/>
        <w:ind w:left="270" w:right="38"/>
      </w:pPr>
      <w:r>
        <w:rPr>
          <w:spacing w:val="-2"/>
        </w:rPr>
        <w:t>Jonathan</w:t>
      </w:r>
      <w:r>
        <w:rPr/>
        <w:tab/>
      </w:r>
      <w:r>
        <w:rPr>
          <w:spacing w:val="-2"/>
        </w:rPr>
        <w:t>Sedgwick</w:t>
      </w:r>
      <w:r>
        <w:rPr/>
        <w:tab/>
      </w:r>
      <w:r>
        <w:rPr>
          <w:spacing w:val="-2"/>
        </w:rPr>
        <w:t>(Archdeacon</w:t>
      </w:r>
      <w:r>
        <w:rPr/>
        <w:tab/>
      </w:r>
      <w:r>
        <w:rPr>
          <w:spacing w:val="-6"/>
        </w:rPr>
        <w:t>of </w:t>
      </w:r>
      <w:r>
        <w:rPr>
          <w:spacing w:val="-2"/>
        </w:rPr>
        <w:t>Southwark)</w:t>
      </w:r>
    </w:p>
    <w:p>
      <w:pPr>
        <w:pStyle w:val="BodyText"/>
        <w:spacing w:line="283" w:lineRule="auto" w:before="2"/>
        <w:ind w:left="270"/>
      </w:pPr>
      <w:r>
        <w:rPr/>
        <w:t>Chigor Chike (Archdeacon of Lewisham </w:t>
      </w:r>
      <w:r>
        <w:rPr/>
        <w:t>&amp; </w:t>
      </w:r>
      <w:r>
        <w:rPr>
          <w:spacing w:val="-2"/>
        </w:rPr>
        <w:t>Greenwich)</w:t>
      </w:r>
    </w:p>
    <w:p>
      <w:pPr>
        <w:pStyle w:val="BodyText"/>
        <w:spacing w:line="283" w:lineRule="auto" w:before="3"/>
        <w:ind w:left="270"/>
      </w:pPr>
      <w:r>
        <w:rPr/>
        <w:t>Jonathan</w:t>
      </w:r>
      <w:r>
        <w:rPr>
          <w:spacing w:val="80"/>
        </w:rPr>
        <w:t> </w:t>
      </w:r>
      <w:r>
        <w:rPr/>
        <w:t>Roberts</w:t>
      </w:r>
      <w:r>
        <w:rPr>
          <w:spacing w:val="80"/>
        </w:rPr>
        <w:t> </w:t>
      </w:r>
      <w:r>
        <w:rPr/>
        <w:t>(Parish</w:t>
      </w:r>
      <w:r>
        <w:rPr>
          <w:spacing w:val="80"/>
        </w:rPr>
        <w:t> </w:t>
      </w:r>
      <w:r>
        <w:rPr/>
        <w:t>Development </w:t>
      </w:r>
      <w:r>
        <w:rPr>
          <w:spacing w:val="-2"/>
        </w:rPr>
        <w:t>Adviser)</w:t>
      </w:r>
    </w:p>
    <w:p>
      <w:pPr>
        <w:pStyle w:val="BodyText"/>
        <w:tabs>
          <w:tab w:pos="1449" w:val="left" w:leader="none"/>
          <w:tab w:pos="2513" w:val="left" w:leader="none"/>
          <w:tab w:pos="3128" w:val="left" w:leader="none"/>
          <w:tab w:pos="3603" w:val="left" w:leader="none"/>
          <w:tab w:pos="4549" w:val="left" w:leader="none"/>
        </w:tabs>
        <w:spacing w:line="283" w:lineRule="auto" w:before="2"/>
        <w:ind w:left="270" w:right="38"/>
      </w:pPr>
      <w:r>
        <w:rPr>
          <w:spacing w:val="-2"/>
        </w:rPr>
        <w:t>Beverley</w:t>
      </w:r>
      <w:r>
        <w:rPr/>
        <w:tab/>
      </w:r>
      <w:r>
        <w:rPr>
          <w:spacing w:val="-2"/>
        </w:rPr>
        <w:t>McBean</w:t>
      </w:r>
      <w:r>
        <w:rPr/>
        <w:tab/>
      </w:r>
      <w:r>
        <w:rPr>
          <w:spacing w:val="-4"/>
        </w:rPr>
        <w:t>(PA</w:t>
      </w:r>
      <w:r>
        <w:rPr/>
        <w:tab/>
      </w:r>
      <w:r>
        <w:rPr>
          <w:spacing w:val="-6"/>
        </w:rPr>
        <w:t>to</w:t>
      </w:r>
      <w:r>
        <w:rPr/>
        <w:tab/>
      </w:r>
      <w:r>
        <w:rPr>
          <w:spacing w:val="-2"/>
        </w:rPr>
        <w:t>Bishop</w:t>
      </w:r>
      <w:r>
        <w:rPr/>
        <w:tab/>
      </w:r>
      <w:r>
        <w:rPr>
          <w:spacing w:val="-6"/>
        </w:rPr>
        <w:t>of </w:t>
      </w:r>
      <w:r>
        <w:rPr>
          <w:spacing w:val="-2"/>
        </w:rPr>
        <w:t>Woolwich)</w:t>
      </w:r>
    </w:p>
    <w:p>
      <w:pPr>
        <w:pStyle w:val="BodyText"/>
        <w:spacing w:before="2"/>
        <w:ind w:left="270"/>
      </w:pPr>
      <w:r>
        <w:rPr/>
        <w:t>Richard Coe (PA to the </w:t>
      </w:r>
      <w:r>
        <w:rPr>
          <w:spacing w:val="-2"/>
        </w:rPr>
        <w:t>Archdeacons)</w:t>
      </w:r>
    </w:p>
    <w:p>
      <w:pPr>
        <w:pStyle w:val="BodyText"/>
        <w:spacing w:before="103"/>
      </w:pPr>
    </w:p>
    <w:p>
      <w:pPr>
        <w:pStyle w:val="BodyText"/>
        <w:spacing w:line="283" w:lineRule="auto"/>
        <w:ind w:left="270"/>
      </w:pPr>
      <w:r>
        <w:rPr/>
        <w:t>Kings</w:t>
      </w:r>
      <w:r>
        <w:rPr>
          <w:spacing w:val="40"/>
        </w:rPr>
        <w:t> </w:t>
      </w:r>
      <w:r>
        <w:rPr/>
        <w:t>College</w:t>
      </w:r>
      <w:r>
        <w:rPr>
          <w:spacing w:val="40"/>
        </w:rPr>
        <w:t> </w:t>
      </w:r>
      <w:r>
        <w:rPr/>
        <w:t>Hospital</w:t>
      </w:r>
      <w:r>
        <w:rPr>
          <w:spacing w:val="40"/>
        </w:rPr>
        <w:t> </w:t>
      </w:r>
      <w:r>
        <w:rPr/>
        <w:t>NHS</w:t>
      </w:r>
      <w:r>
        <w:rPr>
          <w:spacing w:val="40"/>
        </w:rPr>
        <w:t> </w:t>
      </w:r>
      <w:r>
        <w:rPr/>
        <w:t>Foundation Trust; George Ochola (Chaplain);</w:t>
      </w:r>
    </w:p>
    <w:p>
      <w:pPr>
        <w:pStyle w:val="BodyText"/>
        <w:spacing w:before="54"/>
      </w:pPr>
    </w:p>
    <w:p>
      <w:pPr>
        <w:pStyle w:val="BodyText"/>
        <w:spacing w:line="283" w:lineRule="auto"/>
        <w:ind w:left="270" w:right="38"/>
        <w:jc w:val="both"/>
      </w:pPr>
      <w:r>
        <w:rPr/>
        <w:t>Pray for the Bishops, priests, deacons </w:t>
      </w:r>
      <w:r>
        <w:rPr/>
        <w:t>&amp; people of the Diocese of Lainya – Province of the Episcopal Church of</w:t>
      </w:r>
      <w:r>
        <w:rPr>
          <w:spacing w:val="40"/>
        </w:rPr>
        <w:t> </w:t>
      </w:r>
      <w:r>
        <w:rPr/>
        <w:t>South Sudan</w:t>
      </w:r>
    </w:p>
    <w:p>
      <w:pPr>
        <w:pStyle w:val="BodyText"/>
        <w:spacing w:before="67"/>
      </w:pPr>
    </w:p>
    <w:p>
      <w:pPr>
        <w:spacing w:before="0"/>
        <w:ind w:left="270" w:right="0" w:firstLine="0"/>
        <w:jc w:val="both"/>
        <w:rPr>
          <w:b/>
          <w:sz w:val="26"/>
        </w:rPr>
      </w:pPr>
      <w:r>
        <w:rPr>
          <w:b/>
          <w:color w:val="E30512"/>
          <w:sz w:val="26"/>
        </w:rPr>
        <w:t>11</w:t>
      </w:r>
      <w:r>
        <w:rPr>
          <w:b/>
          <w:color w:val="E30512"/>
          <w:spacing w:val="-2"/>
          <w:sz w:val="26"/>
        </w:rPr>
        <w:t> January</w:t>
      </w:r>
    </w:p>
    <w:p>
      <w:pPr>
        <w:spacing w:line="285" w:lineRule="auto" w:before="58"/>
        <w:ind w:left="270" w:right="38" w:firstLine="0"/>
        <w:jc w:val="both"/>
        <w:rPr>
          <w:b/>
          <w:sz w:val="26"/>
        </w:rPr>
      </w:pPr>
      <w:r>
        <w:rPr>
          <w:b/>
          <w:color w:val="E30512"/>
          <w:sz w:val="26"/>
        </w:rPr>
        <w:t>Give thanks for Anglican pilgrimage centres and shrines around the world and the clergy, religious and lay persons who staff them. Also for the Chapels Royal, Royal Peculiars and Westminster Abbey</w:t>
      </w:r>
    </w:p>
    <w:p>
      <w:pPr>
        <w:pStyle w:val="BodyText"/>
        <w:spacing w:line="283" w:lineRule="auto" w:before="79"/>
        <w:ind w:left="270" w:right="293"/>
        <w:jc w:val="both"/>
      </w:pPr>
      <w:r>
        <w:rPr/>
        <w:br w:type="column"/>
      </w:r>
      <w:r>
        <w:rPr/>
        <w:t>Pray for the Bishops, priests, deacons </w:t>
      </w:r>
      <w:r>
        <w:rPr/>
        <w:t>&amp; people of the Diocese on the Lake – The Church of Nigeria (Anglican Communion)</w:t>
      </w:r>
    </w:p>
    <w:p>
      <w:pPr>
        <w:pStyle w:val="BodyText"/>
        <w:spacing w:before="66"/>
      </w:pPr>
    </w:p>
    <w:p>
      <w:pPr>
        <w:spacing w:line="285" w:lineRule="auto" w:before="0"/>
        <w:ind w:left="270" w:right="2712" w:firstLine="0"/>
        <w:jc w:val="both"/>
        <w:rPr>
          <w:b/>
          <w:sz w:val="26"/>
        </w:rPr>
      </w:pPr>
      <w:r>
        <w:rPr>
          <w:b/>
          <w:color w:val="E30512"/>
          <w:sz w:val="26"/>
        </w:rPr>
        <w:t>12 January Baptism</w:t>
      </w:r>
      <w:r>
        <w:rPr>
          <w:b/>
          <w:color w:val="E30512"/>
          <w:spacing w:val="-4"/>
          <w:sz w:val="26"/>
        </w:rPr>
        <w:t> </w:t>
      </w:r>
      <w:r>
        <w:rPr>
          <w:b/>
          <w:color w:val="E30512"/>
          <w:sz w:val="26"/>
        </w:rPr>
        <w:t>of</w:t>
      </w:r>
      <w:r>
        <w:rPr>
          <w:b/>
          <w:color w:val="E30512"/>
          <w:spacing w:val="-4"/>
          <w:sz w:val="26"/>
        </w:rPr>
        <w:t> </w:t>
      </w:r>
      <w:r>
        <w:rPr>
          <w:b/>
          <w:color w:val="E30512"/>
          <w:spacing w:val="-2"/>
          <w:sz w:val="26"/>
        </w:rPr>
        <w:t>Christ</w:t>
      </w:r>
    </w:p>
    <w:p>
      <w:pPr>
        <w:spacing w:line="285" w:lineRule="auto" w:before="2"/>
        <w:ind w:left="270" w:right="293" w:firstLine="0"/>
        <w:jc w:val="both"/>
        <w:rPr>
          <w:b/>
          <w:sz w:val="26"/>
        </w:rPr>
      </w:pPr>
      <w:r>
        <w:rPr>
          <w:b/>
          <w:color w:val="E30512"/>
          <w:sz w:val="26"/>
        </w:rPr>
        <w:t>Pray for the funeral directors, undertakers, cemeteries and crematoria superintendents and</w:t>
      </w:r>
      <w:r>
        <w:rPr>
          <w:b/>
          <w:color w:val="E30512"/>
          <w:spacing w:val="40"/>
          <w:sz w:val="26"/>
        </w:rPr>
        <w:t> </w:t>
      </w:r>
      <w:r>
        <w:rPr>
          <w:b/>
          <w:color w:val="E30512"/>
          <w:spacing w:val="-2"/>
          <w:sz w:val="26"/>
        </w:rPr>
        <w:t>staff</w:t>
      </w:r>
    </w:p>
    <w:p>
      <w:pPr>
        <w:pStyle w:val="BodyText"/>
        <w:spacing w:before="20"/>
        <w:rPr>
          <w:b/>
          <w:sz w:val="26"/>
        </w:rPr>
      </w:pPr>
    </w:p>
    <w:p>
      <w:pPr>
        <w:pStyle w:val="BodyText"/>
        <w:spacing w:line="283" w:lineRule="auto"/>
        <w:ind w:left="270" w:right="293"/>
        <w:jc w:val="both"/>
      </w:pPr>
      <w:r>
        <w:rPr/>
        <w:t>Pray for the Bishops, priests, deacons </w:t>
      </w:r>
      <w:r>
        <w:rPr/>
        <w:t>&amp; people of The Church of the Province of West Africa</w:t>
      </w:r>
    </w:p>
    <w:p>
      <w:pPr>
        <w:pStyle w:val="BodyText"/>
        <w:spacing w:before="62"/>
      </w:pPr>
    </w:p>
    <w:p>
      <w:pPr>
        <w:pStyle w:val="Heading1"/>
      </w:pPr>
      <w:r>
        <w:rPr/>
        <w:t>13</w:t>
      </w:r>
      <w:r>
        <w:rPr>
          <w:spacing w:val="-2"/>
        </w:rPr>
        <w:t> </w:t>
      </w:r>
      <w:r>
        <w:rPr/>
        <w:t>-</w:t>
      </w:r>
      <w:r>
        <w:rPr>
          <w:spacing w:val="-2"/>
        </w:rPr>
        <w:t> </w:t>
      </w:r>
      <w:r>
        <w:rPr/>
        <w:t>27</w:t>
      </w:r>
      <w:r>
        <w:rPr>
          <w:spacing w:val="-1"/>
        </w:rPr>
        <w:t> </w:t>
      </w:r>
      <w:r>
        <w:rPr>
          <w:spacing w:val="-2"/>
        </w:rPr>
        <w:t>January</w:t>
      </w:r>
    </w:p>
    <w:p>
      <w:pPr>
        <w:spacing w:before="65"/>
        <w:ind w:left="270" w:right="0" w:firstLine="0"/>
        <w:jc w:val="both"/>
        <w:rPr>
          <w:b/>
          <w:sz w:val="28"/>
        </w:rPr>
      </w:pPr>
      <w:r>
        <w:rPr>
          <w:b/>
          <w:color w:val="E30512"/>
          <w:sz w:val="28"/>
        </w:rPr>
        <w:t>East</w:t>
      </w:r>
      <w:r>
        <w:rPr>
          <w:b/>
          <w:color w:val="E30512"/>
          <w:spacing w:val="-6"/>
          <w:sz w:val="28"/>
        </w:rPr>
        <w:t> </w:t>
      </w:r>
      <w:r>
        <w:rPr>
          <w:b/>
          <w:color w:val="E30512"/>
          <w:sz w:val="28"/>
        </w:rPr>
        <w:t>Lewisham</w:t>
      </w:r>
      <w:r>
        <w:rPr>
          <w:b/>
          <w:color w:val="E30512"/>
          <w:spacing w:val="-6"/>
          <w:sz w:val="28"/>
        </w:rPr>
        <w:t> </w:t>
      </w:r>
      <w:r>
        <w:rPr>
          <w:b/>
          <w:color w:val="E30512"/>
          <w:spacing w:val="-2"/>
          <w:sz w:val="28"/>
        </w:rPr>
        <w:t>Deanery</w:t>
      </w:r>
    </w:p>
    <w:p>
      <w:pPr>
        <w:pStyle w:val="BodyText"/>
        <w:spacing w:line="283" w:lineRule="auto" w:before="57"/>
        <w:ind w:left="270" w:right="293"/>
        <w:jc w:val="both"/>
      </w:pPr>
      <w:r>
        <w:rPr/>
        <w:t>East Lewisham is a large Deanery with </w:t>
      </w:r>
      <w:r>
        <w:rPr/>
        <w:t>a vibrant multi-ethnic population of 120,000. It contains a wide socio- economic mix. Institutions in the</w:t>
      </w:r>
      <w:r>
        <w:rPr>
          <w:spacing w:val="40"/>
        </w:rPr>
        <w:t> </w:t>
      </w:r>
      <w:r>
        <w:rPr/>
        <w:t>Deanery include Lewisham Council</w:t>
      </w:r>
      <w:r>
        <w:rPr>
          <w:spacing w:val="40"/>
        </w:rPr>
        <w:t> </w:t>
      </w:r>
      <w:r>
        <w:rPr/>
        <w:t>offices and Town Hall, Lewisham Hospital, Register Office, Lewisham Police and Lewisham Crematorium, as well as Trinity, the only CofE Secondary School in the borough.</w:t>
      </w:r>
    </w:p>
    <w:p>
      <w:pPr>
        <w:pStyle w:val="BodyText"/>
        <w:spacing w:before="74"/>
      </w:pPr>
    </w:p>
    <w:p>
      <w:pPr>
        <w:spacing w:before="1"/>
        <w:ind w:left="270" w:right="0" w:firstLine="0"/>
        <w:jc w:val="left"/>
        <w:rPr>
          <w:b/>
          <w:sz w:val="26"/>
        </w:rPr>
      </w:pPr>
      <w:r>
        <w:rPr>
          <w:b/>
          <w:color w:val="E2011B"/>
          <w:sz w:val="26"/>
        </w:rPr>
        <w:t>13</w:t>
      </w:r>
      <w:r>
        <w:rPr>
          <w:b/>
          <w:color w:val="E2011B"/>
          <w:spacing w:val="-2"/>
          <w:sz w:val="26"/>
        </w:rPr>
        <w:t> January</w:t>
      </w:r>
    </w:p>
    <w:p>
      <w:pPr>
        <w:spacing w:before="58"/>
        <w:ind w:left="270" w:right="0" w:firstLine="0"/>
        <w:jc w:val="left"/>
        <w:rPr>
          <w:b/>
          <w:sz w:val="26"/>
        </w:rPr>
      </w:pPr>
      <w:r>
        <w:rPr>
          <w:b/>
          <w:color w:val="E2011B"/>
          <w:sz w:val="26"/>
        </w:rPr>
        <w:t>East</w:t>
      </w:r>
      <w:r>
        <w:rPr>
          <w:b/>
          <w:color w:val="E2011B"/>
          <w:spacing w:val="-6"/>
          <w:sz w:val="26"/>
        </w:rPr>
        <w:t> </w:t>
      </w:r>
      <w:r>
        <w:rPr>
          <w:b/>
          <w:color w:val="E2011B"/>
          <w:sz w:val="26"/>
        </w:rPr>
        <w:t>Lewisham</w:t>
      </w:r>
      <w:r>
        <w:rPr>
          <w:b/>
          <w:color w:val="E2011B"/>
          <w:spacing w:val="-5"/>
          <w:sz w:val="26"/>
        </w:rPr>
        <w:t> </w:t>
      </w:r>
      <w:r>
        <w:rPr>
          <w:b/>
          <w:color w:val="E2011B"/>
          <w:spacing w:val="-2"/>
          <w:sz w:val="26"/>
        </w:rPr>
        <w:t>Deanery</w:t>
      </w:r>
    </w:p>
    <w:p>
      <w:pPr>
        <w:pStyle w:val="BodyText"/>
        <w:spacing w:before="47"/>
        <w:ind w:left="270"/>
      </w:pPr>
      <w:r>
        <w:rPr/>
        <w:t>Bridget Shepherd (Area </w:t>
      </w:r>
      <w:r>
        <w:rPr>
          <w:spacing w:val="-2"/>
        </w:rPr>
        <w:t>Dean)</w:t>
      </w:r>
    </w:p>
    <w:p>
      <w:pPr>
        <w:pStyle w:val="BodyText"/>
        <w:tabs>
          <w:tab w:pos="1306" w:val="left" w:leader="none"/>
          <w:tab w:pos="2175" w:val="left" w:leader="none"/>
          <w:tab w:pos="3432" w:val="left" w:leader="none"/>
          <w:tab w:pos="4143" w:val="left" w:leader="none"/>
        </w:tabs>
        <w:spacing w:line="283" w:lineRule="auto" w:before="51"/>
        <w:ind w:left="270" w:right="293"/>
      </w:pPr>
      <w:r>
        <w:rPr>
          <w:spacing w:val="-2"/>
        </w:rPr>
        <w:t>Michael</w:t>
      </w:r>
      <w:r>
        <w:rPr/>
        <w:tab/>
      </w:r>
      <w:r>
        <w:rPr>
          <w:spacing w:val="-2"/>
        </w:rPr>
        <w:t>Bailey</w:t>
      </w:r>
      <w:r>
        <w:rPr/>
        <w:tab/>
      </w:r>
      <w:r>
        <w:rPr>
          <w:spacing w:val="-2"/>
        </w:rPr>
        <w:t>(Assistant</w:t>
      </w:r>
      <w:r>
        <w:rPr/>
        <w:tab/>
      </w:r>
      <w:r>
        <w:rPr>
          <w:spacing w:val="-4"/>
        </w:rPr>
        <w:t>Area</w:t>
      </w:r>
      <w:r>
        <w:rPr/>
        <w:tab/>
      </w:r>
      <w:r>
        <w:rPr>
          <w:spacing w:val="-2"/>
        </w:rPr>
        <w:t>Dean) </w:t>
      </w:r>
      <w:r>
        <w:rPr/>
        <w:t>Jennifer Henry (Lay Chair),</w:t>
      </w:r>
    </w:p>
    <w:p>
      <w:pPr>
        <w:pStyle w:val="BodyText"/>
        <w:spacing w:before="53"/>
      </w:pPr>
    </w:p>
    <w:p>
      <w:pPr>
        <w:pStyle w:val="BodyText"/>
        <w:spacing w:line="283" w:lineRule="auto" w:before="1"/>
        <w:ind w:left="270" w:right="293"/>
        <w:jc w:val="both"/>
      </w:pPr>
      <w:r>
        <w:rPr/>
        <w:t>Lewisham &amp; Greenwich NHS Trust; </w:t>
      </w:r>
      <w:r>
        <w:rPr/>
        <w:t>Steve Thomas (Lead Chaplain); Faith Wakeling &amp;</w:t>
      </w:r>
      <w:r>
        <w:rPr>
          <w:spacing w:val="-2"/>
        </w:rPr>
        <w:t> </w:t>
      </w:r>
      <w:r>
        <w:rPr/>
        <w:t>Dele</w:t>
      </w:r>
      <w:r>
        <w:rPr>
          <w:spacing w:val="-2"/>
        </w:rPr>
        <w:t> </w:t>
      </w:r>
      <w:r>
        <w:rPr/>
        <w:t>Ogunyemi</w:t>
      </w:r>
      <w:r>
        <w:rPr>
          <w:spacing w:val="-2"/>
        </w:rPr>
        <w:t> </w:t>
      </w:r>
      <w:r>
        <w:rPr/>
        <w:t>(Hon</w:t>
      </w:r>
      <w:r>
        <w:rPr>
          <w:spacing w:val="-2"/>
        </w:rPr>
        <w:t> </w:t>
      </w:r>
      <w:r>
        <w:rPr/>
        <w:t>Chaplains),</w:t>
      </w:r>
      <w:r>
        <w:rPr>
          <w:spacing w:val="-2"/>
        </w:rPr>
        <w:t> </w:t>
      </w:r>
      <w:r>
        <w:rPr/>
        <w:t>Queen Elizabeth Hospital; Emmanuel Kormi </w:t>
      </w:r>
      <w:r>
        <w:rPr>
          <w:spacing w:val="-2"/>
        </w:rPr>
        <w:t>(Chaplain)</w:t>
      </w:r>
    </w:p>
    <w:p>
      <w:pPr>
        <w:pStyle w:val="BodyText"/>
        <w:spacing w:before="56"/>
      </w:pPr>
    </w:p>
    <w:p>
      <w:pPr>
        <w:pStyle w:val="BodyText"/>
        <w:spacing w:line="283" w:lineRule="auto" w:before="1"/>
        <w:ind w:left="270" w:right="293"/>
        <w:jc w:val="both"/>
      </w:pPr>
      <w:r>
        <w:rPr/>
        <w:t>Pray for the Bishops, priests, deacons </w:t>
      </w:r>
      <w:r>
        <w:rPr/>
        <w:t>&amp; people of the Diocese of Lango – The Church of the Province of Uganda</w:t>
      </w:r>
    </w:p>
    <w:p>
      <w:pPr>
        <w:spacing w:after="0" w:line="283" w:lineRule="auto"/>
        <w:jc w:val="both"/>
        <w:sectPr>
          <w:pgSz w:w="11910" w:h="16850"/>
          <w:pgMar w:header="0" w:footer="841" w:top="1100" w:bottom="1040" w:left="920" w:right="900"/>
          <w:cols w:num="2" w:equalWidth="0">
            <w:col w:w="4808" w:space="220"/>
            <w:col w:w="5062"/>
          </w:cols>
        </w:sectPr>
      </w:pPr>
    </w:p>
    <w:p>
      <w:pPr>
        <w:spacing w:before="156"/>
        <w:ind w:left="503" w:right="0" w:firstLine="0"/>
        <w:jc w:val="left"/>
        <w:rPr>
          <w:b/>
          <w:sz w:val="26"/>
        </w:rPr>
      </w:pPr>
      <w:r>
        <w:rPr>
          <w:b/>
          <w:color w:val="E30512"/>
          <w:sz w:val="26"/>
        </w:rPr>
        <w:t>14</w:t>
      </w:r>
      <w:r>
        <w:rPr>
          <w:b/>
          <w:color w:val="E30512"/>
          <w:spacing w:val="-2"/>
          <w:sz w:val="26"/>
        </w:rPr>
        <w:t> January</w:t>
      </w:r>
    </w:p>
    <w:p>
      <w:pPr>
        <w:spacing w:before="58"/>
        <w:ind w:left="503" w:right="0" w:firstLine="0"/>
        <w:jc w:val="left"/>
        <w:rPr>
          <w:b/>
          <w:sz w:val="26"/>
        </w:rPr>
      </w:pPr>
      <w:r>
        <w:rPr>
          <w:b/>
          <w:color w:val="E30512"/>
          <w:sz w:val="26"/>
        </w:rPr>
        <w:t>St</w:t>
      </w:r>
      <w:r>
        <w:rPr>
          <w:b/>
          <w:color w:val="E30512"/>
          <w:spacing w:val="-5"/>
          <w:sz w:val="26"/>
        </w:rPr>
        <w:t> </w:t>
      </w:r>
      <w:r>
        <w:rPr>
          <w:b/>
          <w:color w:val="E30512"/>
          <w:sz w:val="26"/>
        </w:rPr>
        <w:t>Dunstan,</w:t>
      </w:r>
      <w:r>
        <w:rPr>
          <w:b/>
          <w:color w:val="E30512"/>
          <w:spacing w:val="-5"/>
          <w:sz w:val="26"/>
        </w:rPr>
        <w:t> </w:t>
      </w:r>
      <w:r>
        <w:rPr>
          <w:b/>
          <w:color w:val="E30512"/>
          <w:spacing w:val="-2"/>
          <w:sz w:val="26"/>
        </w:rPr>
        <w:t>Bellingham</w:t>
      </w:r>
    </w:p>
    <w:p>
      <w:pPr>
        <w:pStyle w:val="BodyText"/>
        <w:spacing w:line="283" w:lineRule="auto" w:before="47"/>
        <w:ind w:left="503" w:right="1627"/>
      </w:pPr>
      <w:r>
        <w:rPr/>
        <w:t>Timon</w:t>
      </w:r>
      <w:r>
        <w:rPr>
          <w:spacing w:val="-19"/>
        </w:rPr>
        <w:t> </w:t>
      </w:r>
      <w:r>
        <w:rPr/>
        <w:t>Singh</w:t>
      </w:r>
      <w:r>
        <w:rPr>
          <w:spacing w:val="-18"/>
        </w:rPr>
        <w:t> </w:t>
      </w:r>
      <w:r>
        <w:rPr/>
        <w:t>(Vicar) David Riley (AsstP)</w:t>
      </w:r>
    </w:p>
    <w:p>
      <w:pPr>
        <w:pStyle w:val="BodyText"/>
        <w:spacing w:before="53"/>
      </w:pPr>
    </w:p>
    <w:p>
      <w:pPr>
        <w:pStyle w:val="BodyText"/>
        <w:spacing w:line="283" w:lineRule="auto" w:before="1"/>
        <w:ind w:left="503"/>
        <w:jc w:val="both"/>
      </w:pPr>
      <w:r>
        <w:rPr/>
        <w:t>Pray for the Bishops, priests, </w:t>
      </w:r>
      <w:r>
        <w:rPr/>
        <w:t>deacons</w:t>
      </w:r>
      <w:r>
        <w:rPr>
          <w:spacing w:val="40"/>
        </w:rPr>
        <w:t> </w:t>
      </w:r>
      <w:r>
        <w:rPr/>
        <w:t>&amp; people of the Diocese of West Lango – The Church of the Province of </w:t>
      </w:r>
      <w:r>
        <w:rPr>
          <w:spacing w:val="-2"/>
        </w:rPr>
        <w:t>Uganda</w:t>
      </w:r>
    </w:p>
    <w:p>
      <w:pPr>
        <w:pStyle w:val="BodyText"/>
        <w:spacing w:before="65"/>
      </w:pPr>
    </w:p>
    <w:p>
      <w:pPr>
        <w:spacing w:before="1"/>
        <w:ind w:left="503" w:right="0" w:firstLine="0"/>
        <w:jc w:val="left"/>
        <w:rPr>
          <w:b/>
          <w:sz w:val="26"/>
        </w:rPr>
      </w:pPr>
      <w:r>
        <w:rPr>
          <w:b/>
          <w:color w:val="E2011B"/>
          <w:sz w:val="26"/>
        </w:rPr>
        <w:t>15</w:t>
      </w:r>
      <w:r>
        <w:rPr>
          <w:b/>
          <w:color w:val="E2011B"/>
          <w:spacing w:val="-2"/>
          <w:sz w:val="26"/>
        </w:rPr>
        <w:t> January</w:t>
      </w:r>
    </w:p>
    <w:p>
      <w:pPr>
        <w:spacing w:before="58"/>
        <w:ind w:left="503" w:right="0" w:firstLine="0"/>
        <w:jc w:val="left"/>
        <w:rPr>
          <w:b/>
          <w:sz w:val="26"/>
        </w:rPr>
      </w:pPr>
      <w:r>
        <w:rPr>
          <w:b/>
          <w:color w:val="E2011B"/>
          <w:sz w:val="26"/>
        </w:rPr>
        <w:t>All</w:t>
      </w:r>
      <w:r>
        <w:rPr>
          <w:b/>
          <w:color w:val="E2011B"/>
          <w:spacing w:val="-4"/>
          <w:sz w:val="26"/>
        </w:rPr>
        <w:t> </w:t>
      </w:r>
      <w:r>
        <w:rPr>
          <w:b/>
          <w:color w:val="E2011B"/>
          <w:sz w:val="26"/>
        </w:rPr>
        <w:t>Saints,</w:t>
      </w:r>
      <w:r>
        <w:rPr>
          <w:b/>
          <w:color w:val="E2011B"/>
          <w:spacing w:val="-4"/>
          <w:sz w:val="26"/>
        </w:rPr>
        <w:t> </w:t>
      </w:r>
      <w:r>
        <w:rPr>
          <w:b/>
          <w:color w:val="E2011B"/>
          <w:spacing w:val="-2"/>
          <w:sz w:val="26"/>
        </w:rPr>
        <w:t>Blackheath</w:t>
      </w:r>
    </w:p>
    <w:p>
      <w:pPr>
        <w:pStyle w:val="BodyText"/>
        <w:spacing w:before="47"/>
        <w:ind w:left="503"/>
      </w:pPr>
      <w:r>
        <w:rPr/>
        <w:t>Nicholas Cranfield </w:t>
      </w:r>
      <w:r>
        <w:rPr>
          <w:spacing w:val="-2"/>
        </w:rPr>
        <w:t>(Vicar)</w:t>
      </w:r>
    </w:p>
    <w:p>
      <w:pPr>
        <w:pStyle w:val="BodyText"/>
        <w:spacing w:line="283" w:lineRule="auto" w:before="51"/>
        <w:ind w:left="503"/>
      </w:pPr>
      <w:r>
        <w:rPr/>
        <w:t>William</w:t>
      </w:r>
      <w:r>
        <w:rPr>
          <w:spacing w:val="-13"/>
        </w:rPr>
        <w:t> </w:t>
      </w:r>
      <w:r>
        <w:rPr/>
        <w:t>Chatterton</w:t>
      </w:r>
      <w:r>
        <w:rPr>
          <w:spacing w:val="-13"/>
        </w:rPr>
        <w:t> </w:t>
      </w:r>
      <w:r>
        <w:rPr/>
        <w:t>(Assistant</w:t>
      </w:r>
      <w:r>
        <w:rPr>
          <w:spacing w:val="-13"/>
        </w:rPr>
        <w:t> </w:t>
      </w:r>
      <w:r>
        <w:rPr/>
        <w:t>Priest) Clare Dowding (Reader)</w:t>
      </w:r>
    </w:p>
    <w:p>
      <w:pPr>
        <w:pStyle w:val="BodyText"/>
        <w:spacing w:before="53"/>
      </w:pPr>
    </w:p>
    <w:p>
      <w:pPr>
        <w:pStyle w:val="BodyText"/>
        <w:spacing w:before="1"/>
        <w:ind w:left="503"/>
        <w:jc w:val="both"/>
      </w:pPr>
      <w:r>
        <w:rPr/>
        <w:t>All Saints CofE (JM&amp;I) </w:t>
      </w:r>
      <w:r>
        <w:rPr>
          <w:spacing w:val="-2"/>
        </w:rPr>
        <w:t>School</w:t>
      </w:r>
    </w:p>
    <w:p>
      <w:pPr>
        <w:pStyle w:val="BodyText"/>
        <w:spacing w:before="102"/>
      </w:pPr>
    </w:p>
    <w:p>
      <w:pPr>
        <w:pStyle w:val="BodyText"/>
        <w:spacing w:line="283" w:lineRule="auto"/>
        <w:ind w:left="503"/>
        <w:jc w:val="both"/>
      </w:pPr>
      <w:r>
        <w:rPr/>
        <w:t>Pray for the Bishops, priests, </w:t>
      </w:r>
      <w:r>
        <w:rPr/>
        <w:t>deacons</w:t>
      </w:r>
      <w:r>
        <w:rPr>
          <w:spacing w:val="40"/>
        </w:rPr>
        <w:t> </w:t>
      </w:r>
      <w:r>
        <w:rPr/>
        <w:t>&amp; people of the Diocese of Langtang – The Church of Nigeria (Anglican </w:t>
      </w:r>
      <w:r>
        <w:rPr>
          <w:spacing w:val="-2"/>
        </w:rPr>
        <w:t>Communion)</w:t>
      </w:r>
    </w:p>
    <w:p>
      <w:pPr>
        <w:pStyle w:val="BodyText"/>
        <w:spacing w:before="67"/>
      </w:pPr>
    </w:p>
    <w:p>
      <w:pPr>
        <w:spacing w:before="0"/>
        <w:ind w:left="503" w:right="0" w:firstLine="0"/>
        <w:jc w:val="left"/>
        <w:rPr>
          <w:b/>
          <w:sz w:val="26"/>
        </w:rPr>
      </w:pPr>
      <w:r>
        <w:rPr>
          <w:b/>
          <w:color w:val="E2011B"/>
          <w:sz w:val="26"/>
        </w:rPr>
        <w:t>16</w:t>
      </w:r>
      <w:r>
        <w:rPr>
          <w:b/>
          <w:color w:val="E2011B"/>
          <w:spacing w:val="-2"/>
          <w:sz w:val="26"/>
        </w:rPr>
        <w:t> January</w:t>
      </w:r>
    </w:p>
    <w:p>
      <w:pPr>
        <w:spacing w:before="59"/>
        <w:ind w:left="503" w:right="0" w:firstLine="0"/>
        <w:jc w:val="left"/>
        <w:rPr>
          <w:b/>
          <w:sz w:val="26"/>
        </w:rPr>
      </w:pPr>
      <w:r>
        <w:rPr>
          <w:b/>
          <w:color w:val="E2011B"/>
          <w:sz w:val="26"/>
        </w:rPr>
        <w:t>St</w:t>
      </w:r>
      <w:r>
        <w:rPr>
          <w:b/>
          <w:color w:val="E2011B"/>
          <w:spacing w:val="-7"/>
          <w:sz w:val="26"/>
        </w:rPr>
        <w:t> </w:t>
      </w:r>
      <w:r>
        <w:rPr>
          <w:b/>
          <w:color w:val="E2011B"/>
          <w:sz w:val="26"/>
        </w:rPr>
        <w:t>Andrew</w:t>
      </w:r>
      <w:r>
        <w:rPr>
          <w:b/>
          <w:color w:val="E2011B"/>
          <w:spacing w:val="-4"/>
          <w:sz w:val="26"/>
        </w:rPr>
        <w:t> </w:t>
      </w:r>
      <w:r>
        <w:rPr>
          <w:b/>
          <w:color w:val="E2011B"/>
          <w:sz w:val="26"/>
        </w:rPr>
        <w:t>the</w:t>
      </w:r>
      <w:r>
        <w:rPr>
          <w:b/>
          <w:color w:val="E2011B"/>
          <w:spacing w:val="-5"/>
          <w:sz w:val="26"/>
        </w:rPr>
        <w:t> </w:t>
      </w:r>
      <w:r>
        <w:rPr>
          <w:b/>
          <w:color w:val="E2011B"/>
          <w:sz w:val="26"/>
        </w:rPr>
        <w:t>Apostle,</w:t>
      </w:r>
      <w:r>
        <w:rPr>
          <w:b/>
          <w:color w:val="E2011B"/>
          <w:spacing w:val="-4"/>
          <w:sz w:val="26"/>
        </w:rPr>
        <w:t> </w:t>
      </w:r>
      <w:r>
        <w:rPr>
          <w:b/>
          <w:color w:val="E2011B"/>
          <w:spacing w:val="-2"/>
          <w:sz w:val="26"/>
        </w:rPr>
        <w:t>Catford</w:t>
      </w:r>
    </w:p>
    <w:p>
      <w:pPr>
        <w:pStyle w:val="BodyText"/>
        <w:spacing w:line="283" w:lineRule="auto" w:before="46"/>
        <w:ind w:left="503" w:right="1627"/>
      </w:pPr>
      <w:r>
        <w:rPr/>
        <w:t>Bec Wilkinson (Vicar) Tracie Bishop (Reader) Nicole</w:t>
      </w:r>
      <w:r>
        <w:rPr>
          <w:spacing w:val="-19"/>
        </w:rPr>
        <w:t> </w:t>
      </w:r>
      <w:r>
        <w:rPr/>
        <w:t>Burgum</w:t>
      </w:r>
      <w:r>
        <w:rPr>
          <w:spacing w:val="-18"/>
        </w:rPr>
        <w:t> </w:t>
      </w:r>
      <w:r>
        <w:rPr/>
        <w:t>(Reader) Crystal Callow </w:t>
      </w:r>
      <w:r>
        <w:rPr>
          <w:spacing w:val="-2"/>
        </w:rPr>
        <w:t>(Reader)</w:t>
      </w:r>
    </w:p>
    <w:p>
      <w:pPr>
        <w:pStyle w:val="BodyText"/>
        <w:spacing w:before="5"/>
        <w:ind w:left="503"/>
      </w:pPr>
      <w:r>
        <w:rPr/>
        <w:t>Elizabeth Rhys-Jones (Reader) </w:t>
      </w:r>
      <w:r>
        <w:rPr>
          <w:spacing w:val="-2"/>
        </w:rPr>
        <w:t>(PTO)</w:t>
      </w:r>
    </w:p>
    <w:p>
      <w:pPr>
        <w:pStyle w:val="BodyText"/>
        <w:spacing w:before="103"/>
      </w:pPr>
    </w:p>
    <w:p>
      <w:pPr>
        <w:pStyle w:val="BodyText"/>
        <w:spacing w:line="283" w:lineRule="auto"/>
        <w:ind w:left="503"/>
        <w:jc w:val="both"/>
      </w:pPr>
      <w:r>
        <w:rPr/>
        <w:t>Pray for the Bishops, priests, </w:t>
      </w:r>
      <w:r>
        <w:rPr/>
        <w:t>deacons</w:t>
      </w:r>
      <w:r>
        <w:rPr>
          <w:spacing w:val="40"/>
        </w:rPr>
        <w:t> </w:t>
      </w:r>
      <w:r>
        <w:rPr/>
        <w:t>&amp; people of the Diocese of Lebombo – Igreja Anglicana de Mocambique e </w:t>
      </w:r>
      <w:r>
        <w:rPr>
          <w:spacing w:val="-2"/>
        </w:rPr>
        <w:t>Angola</w:t>
      </w:r>
    </w:p>
    <w:p>
      <w:pPr>
        <w:pStyle w:val="BodyText"/>
        <w:spacing w:before="67"/>
      </w:pPr>
    </w:p>
    <w:p>
      <w:pPr>
        <w:spacing w:before="0"/>
        <w:ind w:left="503" w:right="0" w:firstLine="0"/>
        <w:jc w:val="left"/>
        <w:rPr>
          <w:b/>
          <w:sz w:val="26"/>
        </w:rPr>
      </w:pPr>
      <w:r>
        <w:rPr>
          <w:b/>
          <w:color w:val="E2011B"/>
          <w:sz w:val="26"/>
        </w:rPr>
        <w:t>17</w:t>
      </w:r>
      <w:r>
        <w:rPr>
          <w:b/>
          <w:color w:val="E2011B"/>
          <w:spacing w:val="-2"/>
          <w:sz w:val="26"/>
        </w:rPr>
        <w:t> January</w:t>
      </w:r>
    </w:p>
    <w:p>
      <w:pPr>
        <w:spacing w:before="58"/>
        <w:ind w:left="503" w:right="0" w:firstLine="0"/>
        <w:jc w:val="left"/>
        <w:rPr>
          <w:b/>
          <w:sz w:val="26"/>
        </w:rPr>
      </w:pPr>
      <w:r>
        <w:rPr>
          <w:b/>
          <w:color w:val="E2011B"/>
          <w:sz w:val="26"/>
        </w:rPr>
        <w:t>St</w:t>
      </w:r>
      <w:r>
        <w:rPr>
          <w:b/>
          <w:color w:val="E2011B"/>
          <w:spacing w:val="-6"/>
          <w:sz w:val="26"/>
        </w:rPr>
        <w:t> </w:t>
      </w:r>
      <w:r>
        <w:rPr>
          <w:b/>
          <w:color w:val="E2011B"/>
          <w:sz w:val="26"/>
        </w:rPr>
        <w:t>Laurence,</w:t>
      </w:r>
      <w:r>
        <w:rPr>
          <w:b/>
          <w:color w:val="E2011B"/>
          <w:spacing w:val="-5"/>
          <w:sz w:val="26"/>
        </w:rPr>
        <w:t> </w:t>
      </w:r>
      <w:r>
        <w:rPr>
          <w:b/>
          <w:color w:val="E2011B"/>
          <w:spacing w:val="-2"/>
          <w:sz w:val="26"/>
        </w:rPr>
        <w:t>Catford</w:t>
      </w:r>
    </w:p>
    <w:p>
      <w:pPr>
        <w:pStyle w:val="BodyText"/>
        <w:spacing w:before="47"/>
        <w:ind w:left="503"/>
      </w:pPr>
      <w:r>
        <w:rPr/>
        <w:t>Charles Pickstone </w:t>
      </w:r>
      <w:r>
        <w:rPr>
          <w:spacing w:val="-2"/>
        </w:rPr>
        <w:t>(Vicar)</w:t>
      </w:r>
    </w:p>
    <w:p>
      <w:pPr>
        <w:pStyle w:val="BodyText"/>
        <w:spacing w:line="283" w:lineRule="auto" w:before="51"/>
        <w:ind w:left="503"/>
      </w:pPr>
      <w:r>
        <w:rPr/>
        <w:t>Anthony</w:t>
      </w:r>
      <w:r>
        <w:rPr>
          <w:spacing w:val="-13"/>
        </w:rPr>
        <w:t> </w:t>
      </w:r>
      <w:r>
        <w:rPr/>
        <w:t>Atherton</w:t>
      </w:r>
      <w:r>
        <w:rPr>
          <w:spacing w:val="-13"/>
        </w:rPr>
        <w:t> </w:t>
      </w:r>
      <w:r>
        <w:rPr/>
        <w:t>(Assistant</w:t>
      </w:r>
      <w:r>
        <w:rPr>
          <w:spacing w:val="-13"/>
        </w:rPr>
        <w:t> </w:t>
      </w:r>
      <w:r>
        <w:rPr/>
        <w:t>Priest) Andrew Grant (Assistant Priest) Olukayode Oyebode (PTO)</w:t>
      </w:r>
    </w:p>
    <w:p>
      <w:pPr>
        <w:pStyle w:val="BodyText"/>
        <w:spacing w:line="283" w:lineRule="auto" w:before="4"/>
        <w:ind w:left="503" w:right="1206"/>
      </w:pPr>
      <w:r>
        <w:rPr/>
        <w:t>Grace Blyth (Reader) (PTO) Ijeoma Nwajiobi (CPLM-</w:t>
      </w:r>
      <w:r>
        <w:rPr>
          <w:spacing w:val="-4"/>
        </w:rPr>
        <w:t>SPA)</w:t>
      </w:r>
    </w:p>
    <w:p>
      <w:pPr>
        <w:pStyle w:val="BodyText"/>
        <w:spacing w:line="283" w:lineRule="auto" w:before="79"/>
        <w:ind w:left="491" w:right="293"/>
        <w:jc w:val="both"/>
      </w:pPr>
      <w:r>
        <w:rPr/>
        <w:br w:type="column"/>
      </w:r>
      <w:r>
        <w:rPr/>
        <w:t>Pray for the Bishops, priests, deacons </w:t>
      </w:r>
      <w:r>
        <w:rPr/>
        <w:t>&amp; people of the Diocese of Leeds</w:t>
      </w:r>
    </w:p>
    <w:p>
      <w:pPr>
        <w:pStyle w:val="BodyText"/>
        <w:spacing w:before="95"/>
      </w:pPr>
    </w:p>
    <w:p>
      <w:pPr>
        <w:spacing w:before="0"/>
        <w:ind w:left="491" w:right="0" w:firstLine="0"/>
        <w:jc w:val="left"/>
        <w:rPr>
          <w:b/>
          <w:sz w:val="26"/>
        </w:rPr>
      </w:pPr>
      <w:r>
        <w:rPr>
          <w:b/>
          <w:color w:val="E30512"/>
          <w:sz w:val="26"/>
        </w:rPr>
        <w:t>18</w:t>
      </w:r>
      <w:r>
        <w:rPr>
          <w:b/>
          <w:color w:val="E30512"/>
          <w:spacing w:val="-2"/>
          <w:sz w:val="26"/>
        </w:rPr>
        <w:t> January</w:t>
      </w:r>
    </w:p>
    <w:p>
      <w:pPr>
        <w:spacing w:before="58"/>
        <w:ind w:left="491" w:right="0" w:firstLine="0"/>
        <w:jc w:val="left"/>
        <w:rPr>
          <w:b/>
          <w:sz w:val="26"/>
        </w:rPr>
      </w:pPr>
      <w:r>
        <w:rPr>
          <w:b/>
          <w:color w:val="E30512"/>
          <w:sz w:val="26"/>
        </w:rPr>
        <w:t>Week</w:t>
      </w:r>
      <w:r>
        <w:rPr>
          <w:b/>
          <w:color w:val="E30512"/>
          <w:spacing w:val="-5"/>
          <w:sz w:val="26"/>
        </w:rPr>
        <w:t> </w:t>
      </w:r>
      <w:r>
        <w:rPr>
          <w:b/>
          <w:color w:val="E30512"/>
          <w:sz w:val="26"/>
        </w:rPr>
        <w:t>of</w:t>
      </w:r>
      <w:r>
        <w:rPr>
          <w:b/>
          <w:color w:val="E30512"/>
          <w:spacing w:val="-4"/>
          <w:sz w:val="26"/>
        </w:rPr>
        <w:t> </w:t>
      </w:r>
      <w:r>
        <w:rPr>
          <w:b/>
          <w:color w:val="E30512"/>
          <w:sz w:val="26"/>
        </w:rPr>
        <w:t>Prayer</w:t>
      </w:r>
      <w:r>
        <w:rPr>
          <w:b/>
          <w:color w:val="E30512"/>
          <w:spacing w:val="-5"/>
          <w:sz w:val="26"/>
        </w:rPr>
        <w:t> </w:t>
      </w:r>
      <w:r>
        <w:rPr>
          <w:b/>
          <w:color w:val="E30512"/>
          <w:sz w:val="26"/>
        </w:rPr>
        <w:t>for</w:t>
      </w:r>
      <w:r>
        <w:rPr>
          <w:b/>
          <w:color w:val="E30512"/>
          <w:spacing w:val="-4"/>
          <w:sz w:val="26"/>
        </w:rPr>
        <w:t> </w:t>
      </w:r>
      <w:r>
        <w:rPr>
          <w:b/>
          <w:color w:val="E30512"/>
          <w:sz w:val="26"/>
        </w:rPr>
        <w:t>Christian</w:t>
      </w:r>
      <w:r>
        <w:rPr>
          <w:b/>
          <w:color w:val="E30512"/>
          <w:spacing w:val="-4"/>
          <w:sz w:val="26"/>
        </w:rPr>
        <w:t> Unity</w:t>
      </w:r>
    </w:p>
    <w:p>
      <w:pPr>
        <w:pStyle w:val="BodyText"/>
        <w:spacing w:before="75"/>
        <w:rPr>
          <w:b/>
          <w:sz w:val="26"/>
        </w:rPr>
      </w:pPr>
    </w:p>
    <w:p>
      <w:pPr>
        <w:pStyle w:val="BodyText"/>
        <w:spacing w:line="283" w:lineRule="auto"/>
        <w:ind w:left="491" w:right="293"/>
        <w:jc w:val="both"/>
      </w:pPr>
      <w:r>
        <w:rPr/>
        <w:t>Pray for the unity of the </w:t>
      </w:r>
      <w:r>
        <w:rPr/>
        <w:t>Christian Churches, and for our shared ecumenical journey, that we may be one in Christ.</w:t>
      </w:r>
    </w:p>
    <w:p>
      <w:pPr>
        <w:pStyle w:val="BodyText"/>
        <w:spacing w:before="55"/>
      </w:pPr>
    </w:p>
    <w:p>
      <w:pPr>
        <w:pStyle w:val="BodyText"/>
        <w:spacing w:line="283" w:lineRule="auto"/>
        <w:ind w:left="491" w:right="293"/>
        <w:jc w:val="both"/>
      </w:pPr>
      <w:r>
        <w:rPr/>
        <w:t>Pray for the Bishops, priests, deacons </w:t>
      </w:r>
      <w:r>
        <w:rPr/>
        <w:t>&amp; people of the Diocese of Leicester</w:t>
      </w:r>
    </w:p>
    <w:p>
      <w:pPr>
        <w:pStyle w:val="BodyText"/>
        <w:spacing w:before="65"/>
      </w:pPr>
    </w:p>
    <w:p>
      <w:pPr>
        <w:spacing w:before="0"/>
        <w:ind w:left="491" w:right="0" w:firstLine="0"/>
        <w:jc w:val="left"/>
        <w:rPr>
          <w:b/>
          <w:sz w:val="26"/>
        </w:rPr>
      </w:pPr>
      <w:r>
        <w:rPr>
          <w:b/>
          <w:color w:val="E30512"/>
          <w:sz w:val="26"/>
        </w:rPr>
        <w:t>19</w:t>
      </w:r>
      <w:r>
        <w:rPr>
          <w:b/>
          <w:color w:val="E30512"/>
          <w:spacing w:val="-2"/>
          <w:sz w:val="26"/>
        </w:rPr>
        <w:t> January</w:t>
      </w:r>
    </w:p>
    <w:p>
      <w:pPr>
        <w:spacing w:before="58"/>
        <w:ind w:left="491" w:right="0" w:firstLine="0"/>
        <w:jc w:val="left"/>
        <w:rPr>
          <w:b/>
          <w:sz w:val="26"/>
        </w:rPr>
      </w:pPr>
      <w:r>
        <w:rPr>
          <w:b/>
          <w:color w:val="E30512"/>
          <w:sz w:val="26"/>
        </w:rPr>
        <w:t>2nd</w:t>
      </w:r>
      <w:r>
        <w:rPr>
          <w:b/>
          <w:color w:val="E30512"/>
          <w:spacing w:val="-4"/>
          <w:sz w:val="26"/>
        </w:rPr>
        <w:t> </w:t>
      </w:r>
      <w:r>
        <w:rPr>
          <w:b/>
          <w:color w:val="E30512"/>
          <w:sz w:val="26"/>
        </w:rPr>
        <w:t>Sunday</w:t>
      </w:r>
      <w:r>
        <w:rPr>
          <w:b/>
          <w:color w:val="E30512"/>
          <w:spacing w:val="-4"/>
          <w:sz w:val="26"/>
        </w:rPr>
        <w:t> </w:t>
      </w:r>
      <w:r>
        <w:rPr>
          <w:b/>
          <w:color w:val="E30512"/>
          <w:sz w:val="26"/>
        </w:rPr>
        <w:t>of</w:t>
      </w:r>
      <w:r>
        <w:rPr>
          <w:b/>
          <w:color w:val="E30512"/>
          <w:spacing w:val="-3"/>
          <w:sz w:val="26"/>
        </w:rPr>
        <w:t> </w:t>
      </w:r>
      <w:r>
        <w:rPr>
          <w:b/>
          <w:color w:val="E30512"/>
          <w:spacing w:val="-2"/>
          <w:sz w:val="26"/>
        </w:rPr>
        <w:t>Epiphany</w:t>
      </w:r>
    </w:p>
    <w:p>
      <w:pPr>
        <w:tabs>
          <w:tab w:pos="1605" w:val="left" w:leader="none"/>
          <w:tab w:pos="3149" w:val="left" w:leader="none"/>
          <w:tab w:pos="3800" w:val="left" w:leader="none"/>
        </w:tabs>
        <w:spacing w:line="285" w:lineRule="auto" w:before="58"/>
        <w:ind w:left="491" w:right="293" w:firstLine="0"/>
        <w:jc w:val="left"/>
        <w:rPr>
          <w:b/>
          <w:sz w:val="26"/>
        </w:rPr>
      </w:pPr>
      <w:r>
        <w:rPr>
          <w:b/>
          <w:color w:val="E30512"/>
          <w:spacing w:val="-2"/>
          <w:sz w:val="26"/>
        </w:rPr>
        <w:t>Catford</w:t>
      </w:r>
      <w:r>
        <w:rPr>
          <w:b/>
          <w:color w:val="E30512"/>
          <w:sz w:val="26"/>
        </w:rPr>
        <w:tab/>
      </w:r>
      <w:r>
        <w:rPr>
          <w:b/>
          <w:color w:val="E30512"/>
          <w:spacing w:val="-2"/>
          <w:sz w:val="26"/>
        </w:rPr>
        <w:t>(Southend)</w:t>
      </w:r>
      <w:r>
        <w:rPr>
          <w:b/>
          <w:color w:val="E30512"/>
          <w:sz w:val="26"/>
        </w:rPr>
        <w:tab/>
      </w:r>
      <w:r>
        <w:rPr>
          <w:b/>
          <w:color w:val="E30512"/>
          <w:spacing w:val="-4"/>
          <w:sz w:val="26"/>
        </w:rPr>
        <w:t>and</w:t>
      </w:r>
      <w:r>
        <w:rPr>
          <w:b/>
          <w:color w:val="E30512"/>
          <w:sz w:val="26"/>
        </w:rPr>
        <w:tab/>
      </w:r>
      <w:r>
        <w:rPr>
          <w:b/>
          <w:color w:val="E30512"/>
          <w:spacing w:val="-2"/>
          <w:sz w:val="26"/>
        </w:rPr>
        <w:t>Downham </w:t>
      </w:r>
      <w:r>
        <w:rPr>
          <w:b/>
          <w:color w:val="E30512"/>
          <w:sz w:val="26"/>
        </w:rPr>
        <w:t>Team Ministry</w:t>
      </w:r>
    </w:p>
    <w:p>
      <w:pPr>
        <w:pStyle w:val="BodyText"/>
        <w:spacing w:line="283" w:lineRule="auto"/>
        <w:ind w:left="491" w:right="1242"/>
      </w:pPr>
      <w:r>
        <w:rPr/>
        <w:t>Peter Organ (Team Rector) Stuart Leck (Team Vicar) Nicholas Walsh (Team Vicar) Brown</w:t>
      </w:r>
      <w:r>
        <w:rPr>
          <w:spacing w:val="-13"/>
        </w:rPr>
        <w:t> </w:t>
      </w:r>
      <w:r>
        <w:rPr/>
        <w:t>Olisa</w:t>
      </w:r>
      <w:r>
        <w:rPr>
          <w:spacing w:val="-13"/>
        </w:rPr>
        <w:t> </w:t>
      </w:r>
      <w:r>
        <w:rPr/>
        <w:t>(Assistant</w:t>
      </w:r>
      <w:r>
        <w:rPr>
          <w:spacing w:val="-13"/>
        </w:rPr>
        <w:t> </w:t>
      </w:r>
      <w:r>
        <w:rPr/>
        <w:t>Curate) Alice Eka (Reader)</w:t>
      </w:r>
    </w:p>
    <w:p>
      <w:pPr>
        <w:pStyle w:val="BodyText"/>
        <w:spacing w:before="59"/>
      </w:pPr>
    </w:p>
    <w:p>
      <w:pPr>
        <w:spacing w:before="0"/>
        <w:ind w:left="491" w:right="0" w:firstLine="0"/>
        <w:jc w:val="left"/>
        <w:rPr>
          <w:b/>
          <w:sz w:val="26"/>
        </w:rPr>
      </w:pPr>
      <w:r>
        <w:rPr>
          <w:b/>
          <w:color w:val="E2011B"/>
          <w:sz w:val="26"/>
        </w:rPr>
        <w:t>St</w:t>
      </w:r>
      <w:r>
        <w:rPr>
          <w:b/>
          <w:color w:val="E2011B"/>
          <w:spacing w:val="-4"/>
          <w:sz w:val="26"/>
        </w:rPr>
        <w:t> </w:t>
      </w:r>
      <w:r>
        <w:rPr>
          <w:b/>
          <w:color w:val="E2011B"/>
          <w:sz w:val="26"/>
        </w:rPr>
        <w:t>John</w:t>
      </w:r>
      <w:r>
        <w:rPr>
          <w:b/>
          <w:color w:val="E2011B"/>
          <w:spacing w:val="-4"/>
          <w:sz w:val="26"/>
        </w:rPr>
        <w:t> </w:t>
      </w:r>
      <w:r>
        <w:rPr>
          <w:b/>
          <w:color w:val="E2011B"/>
          <w:sz w:val="26"/>
        </w:rPr>
        <w:t>the</w:t>
      </w:r>
      <w:r>
        <w:rPr>
          <w:b/>
          <w:color w:val="E2011B"/>
          <w:spacing w:val="-4"/>
          <w:sz w:val="26"/>
        </w:rPr>
        <w:t> </w:t>
      </w:r>
      <w:r>
        <w:rPr>
          <w:b/>
          <w:color w:val="E2011B"/>
          <w:sz w:val="26"/>
        </w:rPr>
        <w:t>Baptist,</w:t>
      </w:r>
      <w:r>
        <w:rPr>
          <w:b/>
          <w:color w:val="E2011B"/>
          <w:spacing w:val="-4"/>
          <w:sz w:val="26"/>
        </w:rPr>
        <w:t> </w:t>
      </w:r>
      <w:r>
        <w:rPr>
          <w:b/>
          <w:color w:val="E2011B"/>
          <w:spacing w:val="-2"/>
          <w:sz w:val="26"/>
        </w:rPr>
        <w:t>Catford</w:t>
      </w:r>
    </w:p>
    <w:p>
      <w:pPr>
        <w:pStyle w:val="BodyText"/>
        <w:spacing w:before="75"/>
        <w:rPr>
          <w:b/>
          <w:sz w:val="26"/>
        </w:rPr>
      </w:pPr>
    </w:p>
    <w:p>
      <w:pPr>
        <w:pStyle w:val="BodyText"/>
        <w:spacing w:line="283" w:lineRule="auto"/>
        <w:ind w:left="491"/>
      </w:pPr>
      <w:r>
        <w:rPr/>
        <w:t>St</w:t>
      </w:r>
      <w:r>
        <w:rPr>
          <w:spacing w:val="40"/>
        </w:rPr>
        <w:t> </w:t>
      </w:r>
      <w:r>
        <w:rPr/>
        <w:t>John</w:t>
      </w:r>
      <w:r>
        <w:rPr>
          <w:spacing w:val="40"/>
        </w:rPr>
        <w:t> </w:t>
      </w:r>
      <w:r>
        <w:rPr/>
        <w:t>the</w:t>
      </w:r>
      <w:r>
        <w:rPr>
          <w:spacing w:val="40"/>
        </w:rPr>
        <w:t> </w:t>
      </w:r>
      <w:r>
        <w:rPr/>
        <w:t>Baptist</w:t>
      </w:r>
      <w:r>
        <w:rPr>
          <w:spacing w:val="40"/>
        </w:rPr>
        <w:t> </w:t>
      </w:r>
      <w:r>
        <w:rPr/>
        <w:t>(Southend)</w:t>
      </w:r>
      <w:r>
        <w:rPr>
          <w:spacing w:val="40"/>
        </w:rPr>
        <w:t> </w:t>
      </w:r>
      <w:r>
        <w:rPr/>
        <w:t>(JM&amp;I) </w:t>
      </w:r>
      <w:r>
        <w:rPr>
          <w:spacing w:val="-2"/>
        </w:rPr>
        <w:t>School</w:t>
      </w:r>
    </w:p>
    <w:p>
      <w:pPr>
        <w:pStyle w:val="BodyText"/>
        <w:spacing w:before="53"/>
      </w:pPr>
    </w:p>
    <w:p>
      <w:pPr>
        <w:pStyle w:val="BodyText"/>
        <w:spacing w:line="283" w:lineRule="auto" w:before="1"/>
        <w:ind w:left="491" w:right="293"/>
        <w:jc w:val="both"/>
      </w:pPr>
      <w:r>
        <w:rPr/>
        <w:t>Pray for the Bishops, priests, deacons </w:t>
      </w:r>
      <w:r>
        <w:rPr/>
        <w:t>&amp; people of The Church in the Province of the West Indies</w:t>
      </w:r>
    </w:p>
    <w:p>
      <w:pPr>
        <w:pStyle w:val="BodyText"/>
        <w:spacing w:before="65"/>
      </w:pPr>
    </w:p>
    <w:p>
      <w:pPr>
        <w:spacing w:before="1"/>
        <w:ind w:left="491" w:right="0" w:firstLine="0"/>
        <w:jc w:val="left"/>
        <w:rPr>
          <w:b/>
          <w:sz w:val="26"/>
        </w:rPr>
      </w:pPr>
      <w:r>
        <w:rPr>
          <w:b/>
          <w:color w:val="E30512"/>
          <w:sz w:val="26"/>
        </w:rPr>
        <w:t>20</w:t>
      </w:r>
      <w:r>
        <w:rPr>
          <w:b/>
          <w:color w:val="E30512"/>
          <w:spacing w:val="-2"/>
          <w:sz w:val="26"/>
        </w:rPr>
        <w:t> January</w:t>
      </w:r>
    </w:p>
    <w:p>
      <w:pPr>
        <w:tabs>
          <w:tab w:pos="1605" w:val="left" w:leader="none"/>
          <w:tab w:pos="3149" w:val="left" w:leader="none"/>
          <w:tab w:pos="3800" w:val="left" w:leader="none"/>
        </w:tabs>
        <w:spacing w:line="285" w:lineRule="auto" w:before="58"/>
        <w:ind w:left="491" w:right="293" w:firstLine="0"/>
        <w:jc w:val="left"/>
        <w:rPr>
          <w:b/>
          <w:sz w:val="26"/>
        </w:rPr>
      </w:pPr>
      <w:r>
        <w:rPr>
          <w:b/>
          <w:color w:val="E30512"/>
          <w:spacing w:val="-2"/>
          <w:sz w:val="26"/>
        </w:rPr>
        <w:t>Catford</w:t>
      </w:r>
      <w:r>
        <w:rPr>
          <w:b/>
          <w:color w:val="E30512"/>
          <w:sz w:val="26"/>
        </w:rPr>
        <w:tab/>
      </w:r>
      <w:r>
        <w:rPr>
          <w:b/>
          <w:color w:val="E30512"/>
          <w:spacing w:val="-2"/>
          <w:sz w:val="26"/>
        </w:rPr>
        <w:t>(Southend)</w:t>
      </w:r>
      <w:r>
        <w:rPr>
          <w:b/>
          <w:color w:val="E30512"/>
          <w:sz w:val="26"/>
        </w:rPr>
        <w:tab/>
      </w:r>
      <w:r>
        <w:rPr>
          <w:b/>
          <w:color w:val="E30512"/>
          <w:spacing w:val="-4"/>
          <w:sz w:val="26"/>
        </w:rPr>
        <w:t>and</w:t>
      </w:r>
      <w:r>
        <w:rPr>
          <w:b/>
          <w:color w:val="E30512"/>
          <w:sz w:val="26"/>
        </w:rPr>
        <w:tab/>
      </w:r>
      <w:r>
        <w:rPr>
          <w:b/>
          <w:color w:val="E30512"/>
          <w:spacing w:val="-2"/>
          <w:sz w:val="26"/>
        </w:rPr>
        <w:t>Downham </w:t>
      </w:r>
      <w:r>
        <w:rPr>
          <w:b/>
          <w:color w:val="E30512"/>
          <w:sz w:val="26"/>
        </w:rPr>
        <w:t>Team Ministry</w:t>
      </w:r>
    </w:p>
    <w:p>
      <w:pPr>
        <w:pStyle w:val="BodyText"/>
        <w:spacing w:before="29"/>
        <w:rPr>
          <w:b/>
          <w:sz w:val="26"/>
        </w:rPr>
      </w:pPr>
    </w:p>
    <w:p>
      <w:pPr>
        <w:spacing w:before="0"/>
        <w:ind w:left="491" w:right="0" w:firstLine="0"/>
        <w:jc w:val="left"/>
        <w:rPr>
          <w:b/>
          <w:sz w:val="26"/>
        </w:rPr>
      </w:pPr>
      <w:r>
        <w:rPr>
          <w:b/>
          <w:color w:val="E2011B"/>
          <w:sz w:val="26"/>
        </w:rPr>
        <w:t>St</w:t>
      </w:r>
      <w:r>
        <w:rPr>
          <w:b/>
          <w:color w:val="E2011B"/>
          <w:spacing w:val="-6"/>
          <w:sz w:val="26"/>
        </w:rPr>
        <w:t> </w:t>
      </w:r>
      <w:r>
        <w:rPr>
          <w:b/>
          <w:color w:val="E2011B"/>
          <w:sz w:val="26"/>
        </w:rPr>
        <w:t>Barnabas,</w:t>
      </w:r>
      <w:r>
        <w:rPr>
          <w:b/>
          <w:color w:val="E2011B"/>
          <w:spacing w:val="-5"/>
          <w:sz w:val="26"/>
        </w:rPr>
        <w:t> </w:t>
      </w:r>
      <w:r>
        <w:rPr>
          <w:b/>
          <w:color w:val="E2011B"/>
          <w:spacing w:val="-2"/>
          <w:sz w:val="26"/>
        </w:rPr>
        <w:t>Downham</w:t>
      </w:r>
    </w:p>
    <w:p>
      <w:pPr>
        <w:pStyle w:val="BodyText"/>
        <w:spacing w:before="47"/>
        <w:ind w:left="491"/>
      </w:pPr>
      <w:r>
        <w:rPr/>
        <w:t>Joan Clarke (CPLM-</w:t>
      </w:r>
      <w:r>
        <w:rPr>
          <w:spacing w:val="-4"/>
        </w:rPr>
        <w:t>SPA)</w:t>
      </w:r>
    </w:p>
    <w:p>
      <w:pPr>
        <w:spacing w:line="690" w:lineRule="atLeast" w:before="5"/>
        <w:ind w:left="491" w:right="1585" w:firstLine="0"/>
        <w:jc w:val="left"/>
        <w:rPr>
          <w:b/>
          <w:sz w:val="26"/>
        </w:rPr>
      </w:pPr>
      <w:r>
        <w:rPr>
          <w:b/>
          <w:color w:val="E2011B"/>
          <w:sz w:val="26"/>
        </w:rPr>
        <w:t>St</w:t>
      </w:r>
      <w:r>
        <w:rPr>
          <w:b/>
          <w:color w:val="E2011B"/>
          <w:spacing w:val="-13"/>
          <w:sz w:val="26"/>
        </w:rPr>
        <w:t> </w:t>
      </w:r>
      <w:r>
        <w:rPr>
          <w:b/>
          <w:color w:val="E2011B"/>
          <w:sz w:val="26"/>
        </w:rPr>
        <w:t>Mark,</w:t>
      </w:r>
      <w:r>
        <w:rPr>
          <w:b/>
          <w:color w:val="E2011B"/>
          <w:spacing w:val="-13"/>
          <w:sz w:val="26"/>
        </w:rPr>
        <w:t> </w:t>
      </w:r>
      <w:r>
        <w:rPr>
          <w:b/>
          <w:color w:val="E2011B"/>
          <w:sz w:val="26"/>
        </w:rPr>
        <w:t>North</w:t>
      </w:r>
      <w:r>
        <w:rPr>
          <w:b/>
          <w:color w:val="E2011B"/>
          <w:spacing w:val="-13"/>
          <w:sz w:val="26"/>
        </w:rPr>
        <w:t> </w:t>
      </w:r>
      <w:r>
        <w:rPr>
          <w:b/>
          <w:color w:val="E2011B"/>
          <w:sz w:val="26"/>
        </w:rPr>
        <w:t>Downham St Luke, Downham</w:t>
      </w:r>
    </w:p>
    <w:p>
      <w:pPr>
        <w:spacing w:after="0" w:line="690" w:lineRule="atLeast"/>
        <w:jc w:val="left"/>
        <w:rPr>
          <w:sz w:val="26"/>
        </w:rPr>
        <w:sectPr>
          <w:pgSz w:w="11910" w:h="16850"/>
          <w:pgMar w:header="0" w:footer="841" w:top="1100" w:bottom="1040" w:left="920" w:right="900"/>
          <w:cols w:num="2" w:equalWidth="0">
            <w:col w:w="4768" w:space="40"/>
            <w:col w:w="5282"/>
          </w:cols>
        </w:sectPr>
      </w:pPr>
    </w:p>
    <w:p>
      <w:pPr>
        <w:pStyle w:val="BodyText"/>
        <w:spacing w:line="283" w:lineRule="auto" w:before="79"/>
        <w:ind w:left="270" w:right="38"/>
        <w:jc w:val="both"/>
      </w:pPr>
      <w:r>
        <w:rPr/>
        <w:t>Pray for the Bishops, priests, deacons </w:t>
      </w:r>
      <w:r>
        <w:rPr/>
        <w:t>&amp; people of the Diocese of Lesotho – The Anglican Church of Southern Africa</w:t>
      </w:r>
    </w:p>
    <w:p>
      <w:pPr>
        <w:pStyle w:val="BodyText"/>
        <w:spacing w:before="66"/>
      </w:pPr>
    </w:p>
    <w:p>
      <w:pPr>
        <w:spacing w:before="0"/>
        <w:ind w:left="270" w:right="0" w:firstLine="0"/>
        <w:jc w:val="left"/>
        <w:rPr>
          <w:b/>
          <w:sz w:val="26"/>
        </w:rPr>
      </w:pPr>
      <w:r>
        <w:rPr>
          <w:b/>
          <w:color w:val="E30512"/>
          <w:sz w:val="26"/>
        </w:rPr>
        <w:t>21</w:t>
      </w:r>
      <w:r>
        <w:rPr>
          <w:b/>
          <w:color w:val="E30512"/>
          <w:spacing w:val="-2"/>
          <w:sz w:val="26"/>
        </w:rPr>
        <w:t> January</w:t>
      </w:r>
    </w:p>
    <w:p>
      <w:pPr>
        <w:spacing w:before="47"/>
        <w:ind w:left="270" w:right="0" w:firstLine="0"/>
        <w:jc w:val="left"/>
        <w:rPr>
          <w:b/>
          <w:sz w:val="24"/>
        </w:rPr>
      </w:pPr>
      <w:r>
        <w:rPr>
          <w:b/>
          <w:color w:val="E30512"/>
          <w:sz w:val="24"/>
        </w:rPr>
        <w:t>St Augustine, </w:t>
      </w:r>
      <w:r>
        <w:rPr>
          <w:b/>
          <w:color w:val="E30512"/>
          <w:spacing w:val="-5"/>
          <w:sz w:val="24"/>
        </w:rPr>
        <w:t>Lee</w:t>
      </w:r>
    </w:p>
    <w:p>
      <w:pPr>
        <w:pStyle w:val="BodyText"/>
        <w:spacing w:before="52"/>
        <w:ind w:left="270"/>
      </w:pPr>
      <w:r>
        <w:rPr/>
        <w:t>Gavin </w:t>
      </w:r>
      <w:r>
        <w:rPr>
          <w:spacing w:val="-2"/>
        </w:rPr>
        <w:t>Berriman</w:t>
      </w:r>
    </w:p>
    <w:p>
      <w:pPr>
        <w:pStyle w:val="BodyText"/>
        <w:spacing w:before="102"/>
      </w:pPr>
    </w:p>
    <w:p>
      <w:pPr>
        <w:pStyle w:val="BodyText"/>
        <w:spacing w:line="283" w:lineRule="auto"/>
        <w:ind w:left="270" w:right="38"/>
        <w:jc w:val="both"/>
      </w:pPr>
      <w:r>
        <w:rPr/>
        <w:t>Pray for the Bishops, priests, deacons </w:t>
      </w:r>
      <w:r>
        <w:rPr/>
        <w:t>&amp; people of the Diocese of Lexington – The Episcopal Church</w:t>
      </w:r>
    </w:p>
    <w:p>
      <w:pPr>
        <w:pStyle w:val="BodyText"/>
        <w:spacing w:before="66"/>
      </w:pPr>
    </w:p>
    <w:p>
      <w:pPr>
        <w:spacing w:before="0"/>
        <w:ind w:left="270" w:right="0" w:firstLine="0"/>
        <w:jc w:val="left"/>
        <w:rPr>
          <w:b/>
          <w:sz w:val="26"/>
        </w:rPr>
      </w:pPr>
      <w:r>
        <w:rPr>
          <w:b/>
          <w:color w:val="E30512"/>
          <w:sz w:val="26"/>
        </w:rPr>
        <w:t>22</w:t>
      </w:r>
      <w:r>
        <w:rPr>
          <w:b/>
          <w:color w:val="E30512"/>
          <w:spacing w:val="-2"/>
          <w:sz w:val="26"/>
        </w:rPr>
        <w:t> January</w:t>
      </w:r>
    </w:p>
    <w:p>
      <w:pPr>
        <w:spacing w:line="280" w:lineRule="auto" w:before="58"/>
        <w:ind w:left="270" w:right="1014" w:firstLine="0"/>
        <w:jc w:val="left"/>
        <w:rPr>
          <w:sz w:val="24"/>
        </w:rPr>
      </w:pPr>
      <w:r>
        <w:rPr>
          <w:b/>
          <w:color w:val="E30512"/>
          <w:sz w:val="26"/>
        </w:rPr>
        <w:t>St</w:t>
      </w:r>
      <w:r>
        <w:rPr>
          <w:b/>
          <w:color w:val="E30512"/>
          <w:spacing w:val="-10"/>
          <w:sz w:val="26"/>
        </w:rPr>
        <w:t> </w:t>
      </w:r>
      <w:r>
        <w:rPr>
          <w:b/>
          <w:color w:val="E30512"/>
          <w:sz w:val="26"/>
        </w:rPr>
        <w:t>Margaret</w:t>
      </w:r>
      <w:r>
        <w:rPr>
          <w:b/>
          <w:color w:val="E30512"/>
          <w:spacing w:val="-10"/>
          <w:sz w:val="26"/>
        </w:rPr>
        <w:t> </w:t>
      </w:r>
      <w:r>
        <w:rPr>
          <w:b/>
          <w:color w:val="E30512"/>
          <w:sz w:val="26"/>
        </w:rPr>
        <w:t>of</w:t>
      </w:r>
      <w:r>
        <w:rPr>
          <w:b/>
          <w:color w:val="E30512"/>
          <w:spacing w:val="-10"/>
          <w:sz w:val="26"/>
        </w:rPr>
        <w:t> </w:t>
      </w:r>
      <w:r>
        <w:rPr>
          <w:b/>
          <w:color w:val="E30512"/>
          <w:sz w:val="26"/>
        </w:rPr>
        <w:t>Antioch,</w:t>
      </w:r>
      <w:r>
        <w:rPr>
          <w:b/>
          <w:color w:val="E30512"/>
          <w:spacing w:val="-10"/>
          <w:sz w:val="26"/>
        </w:rPr>
        <w:t> </w:t>
      </w:r>
      <w:r>
        <w:rPr>
          <w:b/>
          <w:color w:val="E30512"/>
          <w:sz w:val="26"/>
        </w:rPr>
        <w:t>Lee </w:t>
      </w:r>
      <w:r>
        <w:rPr>
          <w:sz w:val="24"/>
        </w:rPr>
        <w:t>Manuela Schmucki (Rector) Jenny Standage </w:t>
      </w:r>
      <w:r>
        <w:rPr>
          <w:spacing w:val="-2"/>
          <w:sz w:val="24"/>
        </w:rPr>
        <w:t>(Reader)(PTO)</w:t>
      </w:r>
    </w:p>
    <w:p>
      <w:pPr>
        <w:pStyle w:val="BodyText"/>
        <w:spacing w:before="55"/>
      </w:pPr>
    </w:p>
    <w:p>
      <w:pPr>
        <w:pStyle w:val="BodyText"/>
        <w:ind w:left="270"/>
      </w:pPr>
      <w:r>
        <w:rPr/>
        <w:t>St Margaret’s Lee CofE </w:t>
      </w:r>
      <w:r>
        <w:rPr>
          <w:spacing w:val="-2"/>
        </w:rPr>
        <w:t>School</w:t>
      </w:r>
    </w:p>
    <w:p>
      <w:pPr>
        <w:pStyle w:val="BodyText"/>
        <w:spacing w:before="103"/>
      </w:pPr>
    </w:p>
    <w:p>
      <w:pPr>
        <w:pStyle w:val="BodyText"/>
        <w:spacing w:line="283" w:lineRule="auto"/>
        <w:ind w:left="270" w:right="38"/>
        <w:jc w:val="both"/>
      </w:pPr>
      <w:r>
        <w:rPr/>
        <w:t>Pray for the Bishops, priests, deacons </w:t>
      </w:r>
      <w:r>
        <w:rPr/>
        <w:t>&amp; people of the Diocese of Liberia – The Church of the Province of West Africa</w:t>
      </w:r>
    </w:p>
    <w:p>
      <w:pPr>
        <w:pStyle w:val="BodyText"/>
        <w:spacing w:before="66"/>
      </w:pPr>
    </w:p>
    <w:p>
      <w:pPr>
        <w:spacing w:before="0"/>
        <w:ind w:left="270" w:right="0" w:firstLine="0"/>
        <w:jc w:val="left"/>
        <w:rPr>
          <w:b/>
          <w:sz w:val="26"/>
        </w:rPr>
      </w:pPr>
      <w:r>
        <w:rPr>
          <w:b/>
          <w:color w:val="E30512"/>
          <w:sz w:val="26"/>
        </w:rPr>
        <w:t>23</w:t>
      </w:r>
      <w:r>
        <w:rPr>
          <w:b/>
          <w:color w:val="E30512"/>
          <w:spacing w:val="-2"/>
          <w:sz w:val="26"/>
        </w:rPr>
        <w:t> January</w:t>
      </w:r>
    </w:p>
    <w:p>
      <w:pPr>
        <w:spacing w:before="58"/>
        <w:ind w:left="270" w:right="0" w:firstLine="0"/>
        <w:jc w:val="left"/>
        <w:rPr>
          <w:b/>
          <w:sz w:val="26"/>
        </w:rPr>
      </w:pPr>
      <w:r>
        <w:rPr>
          <w:b/>
          <w:color w:val="E30512"/>
          <w:sz w:val="26"/>
        </w:rPr>
        <w:t>St</w:t>
      </w:r>
      <w:r>
        <w:rPr>
          <w:b/>
          <w:color w:val="E30512"/>
          <w:spacing w:val="-4"/>
          <w:sz w:val="26"/>
        </w:rPr>
        <w:t> </w:t>
      </w:r>
      <w:r>
        <w:rPr>
          <w:b/>
          <w:color w:val="E30512"/>
          <w:sz w:val="26"/>
        </w:rPr>
        <w:t>Mildred,</w:t>
      </w:r>
      <w:r>
        <w:rPr>
          <w:b/>
          <w:color w:val="E30512"/>
          <w:spacing w:val="-4"/>
          <w:sz w:val="26"/>
        </w:rPr>
        <w:t> </w:t>
      </w:r>
      <w:r>
        <w:rPr>
          <w:b/>
          <w:color w:val="E30512"/>
          <w:spacing w:val="-5"/>
          <w:sz w:val="26"/>
        </w:rPr>
        <w:t>Lee</w:t>
      </w:r>
    </w:p>
    <w:p>
      <w:pPr>
        <w:pStyle w:val="BodyText"/>
        <w:spacing w:before="47"/>
        <w:ind w:left="270"/>
      </w:pPr>
      <w:r>
        <w:rPr/>
        <w:t>Tom Lake </w:t>
      </w:r>
      <w:r>
        <w:rPr>
          <w:spacing w:val="-2"/>
        </w:rPr>
        <w:t>(Vicar)</w:t>
      </w:r>
    </w:p>
    <w:p>
      <w:pPr>
        <w:pStyle w:val="BodyText"/>
        <w:spacing w:line="283" w:lineRule="auto" w:before="51"/>
        <w:ind w:left="270" w:right="879"/>
      </w:pPr>
      <w:r>
        <w:rPr/>
        <w:t>Daphne</w:t>
      </w:r>
      <w:r>
        <w:rPr>
          <w:spacing w:val="-13"/>
        </w:rPr>
        <w:t> </w:t>
      </w:r>
      <w:r>
        <w:rPr/>
        <w:t>Clinton</w:t>
      </w:r>
      <w:r>
        <w:rPr>
          <w:spacing w:val="-13"/>
        </w:rPr>
        <w:t> </w:t>
      </w:r>
      <w:r>
        <w:rPr/>
        <w:t>(Assistant</w:t>
      </w:r>
      <w:r>
        <w:rPr>
          <w:spacing w:val="-13"/>
        </w:rPr>
        <w:t> </w:t>
      </w:r>
      <w:r>
        <w:rPr/>
        <w:t>Priest) Anna Mills (Assistant Curate) Stella Gill (Reader)</w:t>
      </w:r>
    </w:p>
    <w:p>
      <w:pPr>
        <w:pStyle w:val="BodyText"/>
        <w:spacing w:line="283" w:lineRule="auto" w:before="4"/>
        <w:ind w:left="270" w:right="1626"/>
      </w:pPr>
      <w:r>
        <w:rPr/>
        <w:t>Pauline Leslie (Reader)</w:t>
      </w:r>
      <w:r>
        <w:rPr>
          <w:spacing w:val="40"/>
        </w:rPr>
        <w:t> </w:t>
      </w:r>
      <w:r>
        <w:rPr/>
        <w:t>Kay</w:t>
      </w:r>
      <w:r>
        <w:rPr>
          <w:spacing w:val="-19"/>
        </w:rPr>
        <w:t> </w:t>
      </w:r>
      <w:r>
        <w:rPr/>
        <w:t>Nicholls</w:t>
      </w:r>
      <w:r>
        <w:rPr>
          <w:spacing w:val="-18"/>
        </w:rPr>
        <w:t> </w:t>
      </w:r>
      <w:r>
        <w:rPr/>
        <w:t>(Reader)(PTO)</w:t>
      </w:r>
    </w:p>
    <w:p>
      <w:pPr>
        <w:pStyle w:val="BodyText"/>
        <w:spacing w:before="2"/>
        <w:ind w:left="270"/>
      </w:pPr>
      <w:r>
        <w:rPr/>
        <w:t>David Nicholls </w:t>
      </w:r>
      <w:r>
        <w:rPr>
          <w:spacing w:val="-2"/>
        </w:rPr>
        <w:t>(Reader)(PTO)</w:t>
      </w:r>
    </w:p>
    <w:p>
      <w:pPr>
        <w:pStyle w:val="BodyText"/>
        <w:spacing w:before="103"/>
      </w:pPr>
    </w:p>
    <w:p>
      <w:pPr>
        <w:pStyle w:val="BodyText"/>
        <w:spacing w:line="283" w:lineRule="auto"/>
        <w:ind w:left="270"/>
      </w:pPr>
      <w:r>
        <w:rPr/>
        <w:t>Pray for the Bishops, priests, deacons </w:t>
      </w:r>
      <w:r>
        <w:rPr/>
        <w:t>&amp; people of the Diocese of Lichfield</w:t>
      </w:r>
    </w:p>
    <w:p>
      <w:pPr>
        <w:pStyle w:val="BodyText"/>
        <w:spacing w:before="64"/>
      </w:pPr>
    </w:p>
    <w:p>
      <w:pPr>
        <w:spacing w:before="1"/>
        <w:ind w:left="270" w:right="0" w:firstLine="0"/>
        <w:jc w:val="left"/>
        <w:rPr>
          <w:b/>
          <w:sz w:val="26"/>
        </w:rPr>
      </w:pPr>
      <w:r>
        <w:rPr>
          <w:b/>
          <w:color w:val="E30512"/>
          <w:sz w:val="26"/>
        </w:rPr>
        <w:t>24</w:t>
      </w:r>
      <w:r>
        <w:rPr>
          <w:b/>
          <w:color w:val="E30512"/>
          <w:spacing w:val="-2"/>
          <w:sz w:val="26"/>
        </w:rPr>
        <w:t> January</w:t>
      </w:r>
    </w:p>
    <w:p>
      <w:pPr>
        <w:spacing w:before="58"/>
        <w:ind w:left="270" w:right="0" w:firstLine="0"/>
        <w:jc w:val="left"/>
        <w:rPr>
          <w:b/>
          <w:sz w:val="26"/>
        </w:rPr>
      </w:pPr>
      <w:r>
        <w:rPr>
          <w:b/>
          <w:color w:val="E30512"/>
          <w:sz w:val="26"/>
        </w:rPr>
        <w:t>The</w:t>
      </w:r>
      <w:r>
        <w:rPr>
          <w:b/>
          <w:color w:val="E30512"/>
          <w:spacing w:val="-6"/>
          <w:sz w:val="26"/>
        </w:rPr>
        <w:t> </w:t>
      </w:r>
      <w:r>
        <w:rPr>
          <w:b/>
          <w:color w:val="E30512"/>
          <w:sz w:val="26"/>
        </w:rPr>
        <w:t>Good</w:t>
      </w:r>
      <w:r>
        <w:rPr>
          <w:b/>
          <w:color w:val="E30512"/>
          <w:spacing w:val="-5"/>
          <w:sz w:val="26"/>
        </w:rPr>
        <w:t> </w:t>
      </w:r>
      <w:r>
        <w:rPr>
          <w:b/>
          <w:color w:val="E30512"/>
          <w:sz w:val="26"/>
        </w:rPr>
        <w:t>Shepherd,</w:t>
      </w:r>
      <w:r>
        <w:rPr>
          <w:b/>
          <w:color w:val="E30512"/>
          <w:spacing w:val="-5"/>
          <w:sz w:val="26"/>
        </w:rPr>
        <w:t> Lee</w:t>
      </w:r>
    </w:p>
    <w:p>
      <w:pPr>
        <w:pStyle w:val="BodyText"/>
        <w:spacing w:line="283" w:lineRule="auto" w:before="47"/>
        <w:ind w:left="270"/>
      </w:pPr>
      <w:r>
        <w:rPr/>
        <w:t>Bridget Shepherd (Vicar)(Area Dean) Christopher</w:t>
      </w:r>
      <w:r>
        <w:rPr>
          <w:spacing w:val="-12"/>
        </w:rPr>
        <w:t> </w:t>
      </w:r>
      <w:r>
        <w:rPr/>
        <w:t>Henriette</w:t>
      </w:r>
      <w:r>
        <w:rPr>
          <w:spacing w:val="-12"/>
        </w:rPr>
        <w:t> </w:t>
      </w:r>
      <w:r>
        <w:rPr/>
        <w:t>(Assistant</w:t>
      </w:r>
      <w:r>
        <w:rPr>
          <w:spacing w:val="-12"/>
        </w:rPr>
        <w:t> </w:t>
      </w:r>
      <w:r>
        <w:rPr/>
        <w:t>Curate) Nick Shepherd (Reader)</w:t>
      </w:r>
    </w:p>
    <w:p>
      <w:pPr>
        <w:pStyle w:val="BodyText"/>
        <w:spacing w:line="283" w:lineRule="auto" w:before="3"/>
        <w:ind w:left="270" w:right="1626"/>
      </w:pPr>
      <w:r>
        <w:rPr/>
        <w:t>Cherry</w:t>
      </w:r>
      <w:r>
        <w:rPr>
          <w:spacing w:val="-17"/>
        </w:rPr>
        <w:t> </w:t>
      </w:r>
      <w:r>
        <w:rPr/>
        <w:t>Murdoch</w:t>
      </w:r>
      <w:r>
        <w:rPr>
          <w:spacing w:val="-17"/>
        </w:rPr>
        <w:t> </w:t>
      </w:r>
      <w:r>
        <w:rPr/>
        <w:t>(Reader) Laurie Stuart (CPLM-</w:t>
      </w:r>
      <w:r>
        <w:rPr>
          <w:spacing w:val="-4"/>
        </w:rPr>
        <w:t>SPA)</w:t>
      </w:r>
    </w:p>
    <w:p>
      <w:pPr>
        <w:pStyle w:val="BodyText"/>
        <w:spacing w:line="283" w:lineRule="auto" w:before="181"/>
        <w:ind w:left="270"/>
      </w:pPr>
      <w:r>
        <w:rPr/>
        <w:br w:type="column"/>
      </w:r>
      <w:r>
        <w:rPr/>
        <w:t>Pray for the Bishops, priests, deacons </w:t>
      </w:r>
      <w:r>
        <w:rPr/>
        <w:t>&amp; people of the Diocese of Lincoln</w:t>
      </w:r>
    </w:p>
    <w:p>
      <w:pPr>
        <w:pStyle w:val="BodyText"/>
        <w:spacing w:before="64"/>
      </w:pPr>
    </w:p>
    <w:p>
      <w:pPr>
        <w:spacing w:before="1"/>
        <w:ind w:left="270" w:right="0" w:firstLine="0"/>
        <w:jc w:val="left"/>
        <w:rPr>
          <w:b/>
          <w:sz w:val="26"/>
        </w:rPr>
      </w:pPr>
      <w:r>
        <w:rPr>
          <w:b/>
          <w:color w:val="E30512"/>
          <w:sz w:val="26"/>
        </w:rPr>
        <w:t>25</w:t>
      </w:r>
      <w:r>
        <w:rPr>
          <w:b/>
          <w:color w:val="E30512"/>
          <w:spacing w:val="-2"/>
          <w:sz w:val="26"/>
        </w:rPr>
        <w:t> January</w:t>
      </w:r>
    </w:p>
    <w:p>
      <w:pPr>
        <w:spacing w:before="58"/>
        <w:ind w:left="270" w:right="0" w:firstLine="0"/>
        <w:jc w:val="left"/>
        <w:rPr>
          <w:b/>
          <w:sz w:val="26"/>
        </w:rPr>
      </w:pPr>
      <w:r>
        <w:rPr>
          <w:b/>
          <w:color w:val="E30512"/>
          <w:sz w:val="26"/>
        </w:rPr>
        <w:t>The</w:t>
      </w:r>
      <w:r>
        <w:rPr>
          <w:b/>
          <w:color w:val="E30512"/>
          <w:spacing w:val="-4"/>
          <w:sz w:val="26"/>
        </w:rPr>
        <w:t> </w:t>
      </w:r>
      <w:r>
        <w:rPr>
          <w:b/>
          <w:color w:val="E30512"/>
          <w:sz w:val="26"/>
        </w:rPr>
        <w:t>Conversion</w:t>
      </w:r>
      <w:r>
        <w:rPr>
          <w:b/>
          <w:color w:val="E30512"/>
          <w:spacing w:val="-4"/>
          <w:sz w:val="26"/>
        </w:rPr>
        <w:t> </w:t>
      </w:r>
      <w:r>
        <w:rPr>
          <w:b/>
          <w:color w:val="E30512"/>
          <w:sz w:val="26"/>
        </w:rPr>
        <w:t>of</w:t>
      </w:r>
      <w:r>
        <w:rPr>
          <w:b/>
          <w:color w:val="E30512"/>
          <w:spacing w:val="-4"/>
          <w:sz w:val="26"/>
        </w:rPr>
        <w:t> </w:t>
      </w:r>
      <w:r>
        <w:rPr>
          <w:b/>
          <w:color w:val="E30512"/>
          <w:sz w:val="26"/>
        </w:rPr>
        <w:t>St</w:t>
      </w:r>
      <w:r>
        <w:rPr>
          <w:b/>
          <w:color w:val="E30512"/>
          <w:spacing w:val="-4"/>
          <w:sz w:val="26"/>
        </w:rPr>
        <w:t> Paul</w:t>
      </w:r>
    </w:p>
    <w:p>
      <w:pPr>
        <w:spacing w:before="58"/>
        <w:ind w:left="270" w:right="0" w:firstLine="0"/>
        <w:jc w:val="left"/>
        <w:rPr>
          <w:b/>
          <w:sz w:val="26"/>
        </w:rPr>
      </w:pPr>
      <w:r>
        <w:rPr>
          <w:b/>
          <w:color w:val="E30512"/>
          <w:sz w:val="26"/>
        </w:rPr>
        <w:t>St</w:t>
      </w:r>
      <w:r>
        <w:rPr>
          <w:b/>
          <w:color w:val="E30512"/>
          <w:spacing w:val="-4"/>
          <w:sz w:val="26"/>
        </w:rPr>
        <w:t> </w:t>
      </w:r>
      <w:r>
        <w:rPr>
          <w:b/>
          <w:color w:val="E30512"/>
          <w:sz w:val="26"/>
        </w:rPr>
        <w:t>Mary</w:t>
      </w:r>
      <w:r>
        <w:rPr>
          <w:b/>
          <w:color w:val="E30512"/>
          <w:spacing w:val="-3"/>
          <w:sz w:val="26"/>
        </w:rPr>
        <w:t> </w:t>
      </w:r>
      <w:r>
        <w:rPr>
          <w:b/>
          <w:color w:val="E30512"/>
          <w:sz w:val="26"/>
        </w:rPr>
        <w:t>the</w:t>
      </w:r>
      <w:r>
        <w:rPr>
          <w:b/>
          <w:color w:val="E30512"/>
          <w:spacing w:val="-4"/>
          <w:sz w:val="26"/>
        </w:rPr>
        <w:t> </w:t>
      </w:r>
      <w:r>
        <w:rPr>
          <w:b/>
          <w:color w:val="E30512"/>
          <w:sz w:val="26"/>
        </w:rPr>
        <w:t>Virgin,</w:t>
      </w:r>
      <w:r>
        <w:rPr>
          <w:b/>
          <w:color w:val="E30512"/>
          <w:spacing w:val="-3"/>
          <w:sz w:val="26"/>
        </w:rPr>
        <w:t> </w:t>
      </w:r>
      <w:r>
        <w:rPr>
          <w:b/>
          <w:color w:val="E30512"/>
          <w:spacing w:val="-2"/>
          <w:sz w:val="26"/>
        </w:rPr>
        <w:t>Lewisham</w:t>
      </w:r>
    </w:p>
    <w:p>
      <w:pPr>
        <w:pStyle w:val="BodyText"/>
        <w:spacing w:before="47"/>
        <w:ind w:left="270"/>
      </w:pPr>
      <w:r>
        <w:rPr/>
        <w:t>Vacancy </w:t>
      </w:r>
      <w:r>
        <w:rPr>
          <w:spacing w:val="-5"/>
        </w:rPr>
        <w:t>(V)</w:t>
      </w:r>
    </w:p>
    <w:p>
      <w:pPr>
        <w:pStyle w:val="BodyText"/>
        <w:spacing w:line="283" w:lineRule="auto" w:before="51"/>
        <w:ind w:left="270" w:right="1782"/>
      </w:pPr>
      <w:r>
        <w:rPr/>
        <w:t>Paul Wynter (Reader) Wendy Dean (CPLM-SPA) Elizabeth</w:t>
      </w:r>
      <w:r>
        <w:rPr>
          <w:spacing w:val="-19"/>
        </w:rPr>
        <w:t> </w:t>
      </w:r>
      <w:r>
        <w:rPr/>
        <w:t>Evans</w:t>
      </w:r>
      <w:r>
        <w:rPr>
          <w:spacing w:val="-18"/>
        </w:rPr>
        <w:t> </w:t>
      </w:r>
      <w:r>
        <w:rPr/>
        <w:t>(CPLM-</w:t>
      </w:r>
      <w:r>
        <w:rPr/>
        <w:t>SPA) Monica Smith (CPLM-SPA)</w:t>
      </w:r>
    </w:p>
    <w:p>
      <w:pPr>
        <w:pStyle w:val="BodyText"/>
        <w:spacing w:before="56"/>
      </w:pPr>
    </w:p>
    <w:p>
      <w:pPr>
        <w:pStyle w:val="BodyText"/>
        <w:ind w:left="270"/>
      </w:pPr>
      <w:r>
        <w:rPr/>
        <w:t>St Mary’s CofE (JM &amp; I) </w:t>
      </w:r>
      <w:r>
        <w:rPr>
          <w:spacing w:val="-2"/>
        </w:rPr>
        <w:t>School</w:t>
      </w:r>
    </w:p>
    <w:p>
      <w:pPr>
        <w:pStyle w:val="BodyText"/>
        <w:spacing w:before="102"/>
      </w:pPr>
    </w:p>
    <w:p>
      <w:pPr>
        <w:pStyle w:val="BodyText"/>
        <w:spacing w:line="283" w:lineRule="auto" w:before="1"/>
        <w:ind w:left="270" w:right="293"/>
        <w:jc w:val="both"/>
      </w:pPr>
      <w:r>
        <w:rPr/>
        <w:t>Pray for the Bishops, priests, deacons </w:t>
      </w:r>
      <w:r>
        <w:rPr/>
        <w:t>&amp; people of the Diocese of Litoral Ecuador</w:t>
      </w:r>
      <w:r>
        <w:rPr>
          <w:spacing w:val="40"/>
        </w:rPr>
        <w:t> </w:t>
      </w:r>
      <w:r>
        <w:rPr/>
        <w:t>– The Episcopal Church</w:t>
      </w:r>
    </w:p>
    <w:p>
      <w:pPr>
        <w:pStyle w:val="BodyText"/>
        <w:spacing w:before="66"/>
      </w:pPr>
    </w:p>
    <w:p>
      <w:pPr>
        <w:spacing w:before="0"/>
        <w:ind w:left="270" w:right="0" w:firstLine="0"/>
        <w:jc w:val="left"/>
        <w:rPr>
          <w:b/>
          <w:sz w:val="26"/>
        </w:rPr>
      </w:pPr>
      <w:r>
        <w:rPr>
          <w:b/>
          <w:color w:val="E2011B"/>
          <w:sz w:val="26"/>
        </w:rPr>
        <w:t>26</w:t>
      </w:r>
      <w:r>
        <w:rPr>
          <w:b/>
          <w:color w:val="E2011B"/>
          <w:spacing w:val="-2"/>
          <w:sz w:val="26"/>
        </w:rPr>
        <w:t> January</w:t>
      </w:r>
    </w:p>
    <w:p>
      <w:pPr>
        <w:spacing w:before="58"/>
        <w:ind w:left="270" w:right="0" w:firstLine="0"/>
        <w:jc w:val="left"/>
        <w:rPr>
          <w:b/>
          <w:sz w:val="26"/>
        </w:rPr>
      </w:pPr>
      <w:r>
        <w:rPr>
          <w:b/>
          <w:color w:val="E2011B"/>
          <w:sz w:val="26"/>
        </w:rPr>
        <w:t>3rd</w:t>
      </w:r>
      <w:r>
        <w:rPr>
          <w:b/>
          <w:color w:val="E2011B"/>
          <w:spacing w:val="-4"/>
          <w:sz w:val="26"/>
        </w:rPr>
        <w:t> </w:t>
      </w:r>
      <w:r>
        <w:rPr>
          <w:b/>
          <w:color w:val="E2011B"/>
          <w:sz w:val="26"/>
        </w:rPr>
        <w:t>Sunday</w:t>
      </w:r>
      <w:r>
        <w:rPr>
          <w:b/>
          <w:color w:val="E2011B"/>
          <w:spacing w:val="-4"/>
          <w:sz w:val="26"/>
        </w:rPr>
        <w:t> </w:t>
      </w:r>
      <w:r>
        <w:rPr>
          <w:b/>
          <w:color w:val="E2011B"/>
          <w:sz w:val="26"/>
        </w:rPr>
        <w:t>of</w:t>
      </w:r>
      <w:r>
        <w:rPr>
          <w:b/>
          <w:color w:val="E2011B"/>
          <w:spacing w:val="-3"/>
          <w:sz w:val="26"/>
        </w:rPr>
        <w:t> </w:t>
      </w:r>
      <w:r>
        <w:rPr>
          <w:b/>
          <w:color w:val="E2011B"/>
          <w:spacing w:val="-2"/>
          <w:sz w:val="26"/>
        </w:rPr>
        <w:t>Epiphany</w:t>
      </w:r>
    </w:p>
    <w:p>
      <w:pPr>
        <w:tabs>
          <w:tab w:pos="1345" w:val="left" w:leader="none"/>
          <w:tab w:pos="2255" w:val="left" w:leader="none"/>
          <w:tab w:pos="4275" w:val="left" w:leader="none"/>
        </w:tabs>
        <w:spacing w:line="280" w:lineRule="auto" w:before="58"/>
        <w:ind w:left="270" w:right="293" w:firstLine="0"/>
        <w:jc w:val="left"/>
        <w:rPr>
          <w:sz w:val="24"/>
        </w:rPr>
      </w:pPr>
      <w:r>
        <w:rPr>
          <w:b/>
          <w:color w:val="E2011B"/>
          <w:sz w:val="26"/>
        </w:rPr>
        <w:t>St Stephen with St Mark, Lewisham </w:t>
      </w:r>
      <w:r>
        <w:rPr>
          <w:spacing w:val="-2"/>
          <w:sz w:val="24"/>
        </w:rPr>
        <w:t>Michael</w:t>
      </w:r>
      <w:r>
        <w:rPr>
          <w:sz w:val="24"/>
        </w:rPr>
        <w:tab/>
      </w:r>
      <w:r>
        <w:rPr>
          <w:spacing w:val="-2"/>
          <w:sz w:val="24"/>
        </w:rPr>
        <w:t>Bailey</w:t>
      </w:r>
      <w:r>
        <w:rPr>
          <w:sz w:val="24"/>
        </w:rPr>
        <w:tab/>
      </w:r>
      <w:r>
        <w:rPr>
          <w:spacing w:val="-2"/>
          <w:sz w:val="24"/>
        </w:rPr>
        <w:t>(Vicar)(Assistant</w:t>
      </w:r>
      <w:r>
        <w:rPr>
          <w:sz w:val="24"/>
        </w:rPr>
        <w:tab/>
      </w:r>
      <w:r>
        <w:rPr>
          <w:spacing w:val="-4"/>
          <w:sz w:val="24"/>
        </w:rPr>
        <w:t>Area </w:t>
      </w:r>
      <w:r>
        <w:rPr>
          <w:spacing w:val="-2"/>
          <w:sz w:val="24"/>
        </w:rPr>
        <w:t>Dean)</w:t>
      </w:r>
    </w:p>
    <w:p>
      <w:pPr>
        <w:pStyle w:val="BodyText"/>
        <w:spacing w:line="283" w:lineRule="auto" w:before="3"/>
        <w:ind w:left="270" w:right="701"/>
      </w:pPr>
      <w:r>
        <w:rPr/>
        <w:t>Francis</w:t>
      </w:r>
      <w:r>
        <w:rPr>
          <w:spacing w:val="-13"/>
        </w:rPr>
        <w:t> </w:t>
      </w:r>
      <w:r>
        <w:rPr/>
        <w:t>Gardom</w:t>
      </w:r>
      <w:r>
        <w:rPr>
          <w:spacing w:val="-13"/>
        </w:rPr>
        <w:t> </w:t>
      </w:r>
      <w:r>
        <w:rPr/>
        <w:t>(Assistant</w:t>
      </w:r>
      <w:r>
        <w:rPr>
          <w:spacing w:val="-13"/>
        </w:rPr>
        <w:t> </w:t>
      </w:r>
      <w:r>
        <w:rPr/>
        <w:t>Priest) Peter Hudson (Assistant Priest)</w:t>
      </w:r>
    </w:p>
    <w:p>
      <w:pPr>
        <w:pStyle w:val="BodyText"/>
        <w:spacing w:before="54"/>
      </w:pPr>
    </w:p>
    <w:p>
      <w:pPr>
        <w:pStyle w:val="BodyText"/>
        <w:ind w:left="270"/>
      </w:pPr>
      <w:r>
        <w:rPr/>
        <w:t>St Stephen’s CofE Primary </w:t>
      </w:r>
      <w:r>
        <w:rPr>
          <w:spacing w:val="-2"/>
        </w:rPr>
        <w:t>School</w:t>
      </w:r>
    </w:p>
    <w:p>
      <w:pPr>
        <w:pStyle w:val="BodyText"/>
        <w:spacing w:before="103"/>
      </w:pPr>
    </w:p>
    <w:p>
      <w:pPr>
        <w:pStyle w:val="BodyText"/>
        <w:spacing w:line="283" w:lineRule="auto"/>
        <w:ind w:left="270" w:right="293"/>
        <w:jc w:val="both"/>
      </w:pPr>
      <w:r>
        <w:rPr/>
        <w:t>Pray for the Bishops, priests, deacons </w:t>
      </w:r>
      <w:r>
        <w:rPr/>
        <w:t>&amp; people of The Episcopal / Anglican Province of Alexandria</w:t>
      </w:r>
    </w:p>
    <w:p>
      <w:pPr>
        <w:pStyle w:val="BodyText"/>
        <w:spacing w:before="66"/>
      </w:pPr>
    </w:p>
    <w:p>
      <w:pPr>
        <w:spacing w:before="0"/>
        <w:ind w:left="270" w:right="0" w:firstLine="0"/>
        <w:jc w:val="left"/>
        <w:rPr>
          <w:b/>
          <w:sz w:val="26"/>
        </w:rPr>
      </w:pPr>
      <w:r>
        <w:rPr>
          <w:b/>
          <w:color w:val="E30512"/>
          <w:sz w:val="26"/>
        </w:rPr>
        <w:t>27</w:t>
      </w:r>
      <w:r>
        <w:rPr>
          <w:b/>
          <w:color w:val="E30512"/>
          <w:spacing w:val="-2"/>
          <w:sz w:val="26"/>
        </w:rPr>
        <w:t> January</w:t>
      </w:r>
    </w:p>
    <w:p>
      <w:pPr>
        <w:tabs>
          <w:tab w:pos="878" w:val="left" w:leader="none"/>
          <w:tab w:pos="2324" w:val="left" w:leader="none"/>
          <w:tab w:pos="3898" w:val="left" w:leader="none"/>
        </w:tabs>
        <w:spacing w:line="285" w:lineRule="auto" w:before="58"/>
        <w:ind w:left="270" w:right="293" w:firstLine="0"/>
        <w:jc w:val="left"/>
        <w:rPr>
          <w:b/>
          <w:sz w:val="26"/>
        </w:rPr>
      </w:pPr>
      <w:r>
        <w:rPr>
          <w:b/>
          <w:color w:val="E30512"/>
          <w:spacing w:val="-6"/>
          <w:sz w:val="26"/>
        </w:rPr>
        <w:t>St</w:t>
      </w:r>
      <w:r>
        <w:rPr>
          <w:b/>
          <w:color w:val="E30512"/>
          <w:sz w:val="26"/>
        </w:rPr>
        <w:tab/>
      </w:r>
      <w:r>
        <w:rPr>
          <w:b/>
          <w:color w:val="E30512"/>
          <w:spacing w:val="-2"/>
          <w:sz w:val="26"/>
        </w:rPr>
        <w:t>Swithun,</w:t>
      </w:r>
      <w:r>
        <w:rPr>
          <w:b/>
          <w:color w:val="E30512"/>
          <w:sz w:val="26"/>
        </w:rPr>
        <w:tab/>
      </w:r>
      <w:r>
        <w:rPr>
          <w:b/>
          <w:color w:val="E30512"/>
          <w:spacing w:val="-2"/>
          <w:sz w:val="26"/>
        </w:rPr>
        <w:t>Lewisham</w:t>
      </w:r>
      <w:r>
        <w:rPr>
          <w:b/>
          <w:color w:val="E30512"/>
          <w:sz w:val="26"/>
        </w:rPr>
        <w:tab/>
      </w:r>
      <w:r>
        <w:rPr>
          <w:b/>
          <w:color w:val="E30512"/>
          <w:spacing w:val="-2"/>
          <w:sz w:val="26"/>
        </w:rPr>
        <w:t>(Hither Green)</w:t>
      </w:r>
    </w:p>
    <w:p>
      <w:pPr>
        <w:pStyle w:val="BodyText"/>
        <w:spacing w:line="283" w:lineRule="auto"/>
        <w:ind w:left="270" w:right="1582"/>
      </w:pPr>
      <w:r>
        <w:rPr/>
        <w:t>Vacant (Priest in Charge) Anne</w:t>
      </w:r>
      <w:r>
        <w:rPr>
          <w:spacing w:val="-13"/>
        </w:rPr>
        <w:t> </w:t>
      </w:r>
      <w:r>
        <w:rPr/>
        <w:t>Clarke</w:t>
      </w:r>
      <w:r>
        <w:rPr>
          <w:spacing w:val="-13"/>
        </w:rPr>
        <w:t> </w:t>
      </w:r>
      <w:r>
        <w:rPr/>
        <w:t>(Assistant</w:t>
      </w:r>
      <w:r>
        <w:rPr>
          <w:spacing w:val="-13"/>
        </w:rPr>
        <w:t> </w:t>
      </w:r>
      <w:r>
        <w:rPr/>
        <w:t>Priest) Leon Clarke (Reader)</w:t>
      </w:r>
    </w:p>
    <w:p>
      <w:pPr>
        <w:pStyle w:val="BodyText"/>
        <w:spacing w:before="45"/>
      </w:pPr>
    </w:p>
    <w:p>
      <w:pPr>
        <w:pStyle w:val="BodyText"/>
        <w:spacing w:line="283" w:lineRule="auto"/>
        <w:ind w:left="270"/>
      </w:pPr>
      <w:r>
        <w:rPr/>
        <w:t>Pray for the Bishops, priests, deacons </w:t>
      </w:r>
      <w:r>
        <w:rPr/>
        <w:t>&amp; people of the Diocese of Liverpool</w:t>
      </w:r>
    </w:p>
    <w:p>
      <w:pPr>
        <w:spacing w:after="0" w:line="283" w:lineRule="auto"/>
        <w:sectPr>
          <w:pgSz w:w="11910" w:h="16850"/>
          <w:pgMar w:header="0" w:footer="841" w:top="1100" w:bottom="1040" w:left="920" w:right="900"/>
          <w:cols w:num="2" w:equalWidth="0">
            <w:col w:w="4808" w:space="220"/>
            <w:col w:w="5062"/>
          </w:cols>
        </w:sectPr>
      </w:pPr>
    </w:p>
    <w:p>
      <w:pPr>
        <w:spacing w:before="89"/>
        <w:ind w:left="270" w:right="0" w:firstLine="0"/>
        <w:jc w:val="left"/>
        <w:rPr>
          <w:b/>
          <w:sz w:val="26"/>
        </w:rPr>
      </w:pPr>
      <w:r>
        <w:rPr>
          <w:b/>
          <w:color w:val="E2011B"/>
          <w:sz w:val="26"/>
        </w:rPr>
        <w:t>28</w:t>
      </w:r>
      <w:r>
        <w:rPr>
          <w:b/>
          <w:color w:val="E2011B"/>
          <w:spacing w:val="-2"/>
          <w:sz w:val="26"/>
        </w:rPr>
        <w:t> January</w:t>
      </w:r>
    </w:p>
    <w:p>
      <w:pPr>
        <w:spacing w:line="285" w:lineRule="auto" w:before="58"/>
        <w:ind w:left="270" w:right="113" w:firstLine="0"/>
        <w:jc w:val="left"/>
        <w:rPr>
          <w:b/>
          <w:sz w:val="26"/>
        </w:rPr>
      </w:pPr>
      <w:r>
        <w:rPr>
          <w:b/>
          <w:color w:val="E2011B"/>
          <w:sz w:val="26"/>
        </w:rPr>
        <w:t>Pray for the Woolwich Episcopal Area</w:t>
      </w:r>
      <w:r>
        <w:rPr>
          <w:b/>
          <w:color w:val="E2011B"/>
          <w:spacing w:val="-13"/>
          <w:sz w:val="26"/>
        </w:rPr>
        <w:t> </w:t>
      </w:r>
      <w:r>
        <w:rPr>
          <w:b/>
          <w:color w:val="E2011B"/>
          <w:sz w:val="26"/>
        </w:rPr>
        <w:t>Anglican</w:t>
      </w:r>
      <w:r>
        <w:rPr>
          <w:b/>
          <w:color w:val="E2011B"/>
          <w:spacing w:val="-13"/>
          <w:sz w:val="26"/>
        </w:rPr>
        <w:t> </w:t>
      </w:r>
      <w:r>
        <w:rPr>
          <w:b/>
          <w:color w:val="E2011B"/>
          <w:sz w:val="26"/>
        </w:rPr>
        <w:t>Ecumenical</w:t>
      </w:r>
      <w:r>
        <w:rPr>
          <w:b/>
          <w:color w:val="E2011B"/>
          <w:spacing w:val="-13"/>
          <w:sz w:val="26"/>
        </w:rPr>
        <w:t> </w:t>
      </w:r>
      <w:r>
        <w:rPr>
          <w:b/>
          <w:color w:val="E2011B"/>
          <w:sz w:val="26"/>
        </w:rPr>
        <w:t>Borough </w:t>
      </w:r>
      <w:r>
        <w:rPr>
          <w:b/>
          <w:color w:val="E2011B"/>
          <w:spacing w:val="-4"/>
          <w:sz w:val="26"/>
        </w:rPr>
        <w:t>Dean</w:t>
      </w:r>
    </w:p>
    <w:p>
      <w:pPr>
        <w:pStyle w:val="BodyText"/>
        <w:spacing w:line="270" w:lineRule="exact"/>
        <w:ind w:left="270"/>
      </w:pPr>
      <w:r>
        <w:rPr/>
        <w:t>Edward Collier </w:t>
      </w:r>
      <w:r>
        <w:rPr>
          <w:spacing w:val="-2"/>
        </w:rPr>
        <w:t>(Southwark)</w:t>
      </w:r>
    </w:p>
    <w:p>
      <w:pPr>
        <w:pStyle w:val="BodyText"/>
        <w:spacing w:before="102"/>
      </w:pPr>
    </w:p>
    <w:p>
      <w:pPr>
        <w:pStyle w:val="BodyText"/>
        <w:spacing w:line="283" w:lineRule="auto"/>
        <w:ind w:left="270" w:right="113"/>
      </w:pPr>
      <w:r>
        <w:rPr/>
        <w:t>Pray</w:t>
      </w:r>
      <w:r>
        <w:rPr>
          <w:spacing w:val="-7"/>
        </w:rPr>
        <w:t> </w:t>
      </w:r>
      <w:r>
        <w:rPr/>
        <w:t>for</w:t>
      </w:r>
      <w:r>
        <w:rPr>
          <w:spacing w:val="-7"/>
        </w:rPr>
        <w:t> </w:t>
      </w:r>
      <w:r>
        <w:rPr/>
        <w:t>the</w:t>
      </w:r>
      <w:r>
        <w:rPr>
          <w:spacing w:val="-7"/>
        </w:rPr>
        <w:t> </w:t>
      </w:r>
      <w:r>
        <w:rPr/>
        <w:t>Bishops,</w:t>
      </w:r>
      <w:r>
        <w:rPr>
          <w:spacing w:val="-7"/>
        </w:rPr>
        <w:t> </w:t>
      </w:r>
      <w:r>
        <w:rPr/>
        <w:t>priests,</w:t>
      </w:r>
      <w:r>
        <w:rPr>
          <w:spacing w:val="-7"/>
        </w:rPr>
        <w:t> </w:t>
      </w:r>
      <w:r>
        <w:rPr/>
        <w:t>deacons</w:t>
      </w:r>
      <w:r>
        <w:rPr>
          <w:spacing w:val="-7"/>
        </w:rPr>
        <w:t> </w:t>
      </w:r>
      <w:r>
        <w:rPr/>
        <w:t>&amp; people of the Diocese of Liwolo – Province of the Episcopal Church of South Sudan</w:t>
      </w:r>
    </w:p>
    <w:p>
      <w:pPr>
        <w:pStyle w:val="BodyText"/>
        <w:spacing w:before="67"/>
      </w:pPr>
    </w:p>
    <w:p>
      <w:pPr>
        <w:spacing w:before="1"/>
        <w:ind w:left="270" w:right="0" w:firstLine="0"/>
        <w:jc w:val="left"/>
        <w:rPr>
          <w:b/>
          <w:sz w:val="26"/>
        </w:rPr>
      </w:pPr>
      <w:r>
        <w:rPr>
          <w:b/>
          <w:color w:val="E2011B"/>
          <w:sz w:val="26"/>
        </w:rPr>
        <w:t>29</w:t>
      </w:r>
      <w:r>
        <w:rPr>
          <w:b/>
          <w:color w:val="E2011B"/>
          <w:spacing w:val="-2"/>
          <w:sz w:val="26"/>
        </w:rPr>
        <w:t> January</w:t>
      </w:r>
    </w:p>
    <w:p>
      <w:pPr>
        <w:spacing w:line="285" w:lineRule="auto" w:before="58"/>
        <w:ind w:left="270" w:right="113" w:firstLine="0"/>
        <w:jc w:val="left"/>
        <w:rPr>
          <w:b/>
          <w:sz w:val="26"/>
        </w:rPr>
      </w:pPr>
      <w:r>
        <w:rPr>
          <w:b/>
          <w:color w:val="E2011B"/>
          <w:sz w:val="26"/>
        </w:rPr>
        <w:t>Pray</w:t>
      </w:r>
      <w:r>
        <w:rPr>
          <w:b/>
          <w:color w:val="E2011B"/>
          <w:spacing w:val="-8"/>
          <w:sz w:val="26"/>
        </w:rPr>
        <w:t> </w:t>
      </w:r>
      <w:r>
        <w:rPr>
          <w:b/>
          <w:color w:val="E2011B"/>
          <w:sz w:val="26"/>
        </w:rPr>
        <w:t>for</w:t>
      </w:r>
      <w:r>
        <w:rPr>
          <w:b/>
          <w:color w:val="E2011B"/>
          <w:spacing w:val="-8"/>
          <w:sz w:val="26"/>
        </w:rPr>
        <w:t> </w:t>
      </w:r>
      <w:r>
        <w:rPr>
          <w:b/>
          <w:color w:val="E2011B"/>
          <w:sz w:val="26"/>
        </w:rPr>
        <w:t>all</w:t>
      </w:r>
      <w:r>
        <w:rPr>
          <w:b/>
          <w:color w:val="E2011B"/>
          <w:spacing w:val="-8"/>
          <w:sz w:val="26"/>
        </w:rPr>
        <w:t> </w:t>
      </w:r>
      <w:r>
        <w:rPr>
          <w:b/>
          <w:color w:val="E2011B"/>
          <w:sz w:val="26"/>
        </w:rPr>
        <w:t>the</w:t>
      </w:r>
      <w:r>
        <w:rPr>
          <w:b/>
          <w:color w:val="E2011B"/>
          <w:spacing w:val="-8"/>
          <w:sz w:val="26"/>
        </w:rPr>
        <w:t> </w:t>
      </w:r>
      <w:r>
        <w:rPr>
          <w:b/>
          <w:color w:val="E2011B"/>
          <w:sz w:val="26"/>
        </w:rPr>
        <w:t>Churchwardens</w:t>
      </w:r>
      <w:r>
        <w:rPr>
          <w:b/>
          <w:color w:val="E2011B"/>
          <w:spacing w:val="-8"/>
          <w:sz w:val="26"/>
        </w:rPr>
        <w:t> </w:t>
      </w:r>
      <w:r>
        <w:rPr>
          <w:b/>
          <w:color w:val="E2011B"/>
          <w:sz w:val="26"/>
        </w:rPr>
        <w:t>in the Diocese</w:t>
      </w:r>
    </w:p>
    <w:p>
      <w:pPr>
        <w:pStyle w:val="BodyText"/>
        <w:spacing w:before="18"/>
        <w:rPr>
          <w:b/>
          <w:sz w:val="26"/>
        </w:rPr>
      </w:pPr>
    </w:p>
    <w:p>
      <w:pPr>
        <w:pStyle w:val="BodyText"/>
        <w:spacing w:line="283" w:lineRule="auto"/>
        <w:ind w:left="270" w:right="230"/>
        <w:jc w:val="both"/>
      </w:pPr>
      <w:r>
        <w:rPr/>
        <w:t>Pray</w:t>
      </w:r>
      <w:r>
        <w:rPr>
          <w:spacing w:val="-7"/>
        </w:rPr>
        <w:t> </w:t>
      </w:r>
      <w:r>
        <w:rPr/>
        <w:t>for</w:t>
      </w:r>
      <w:r>
        <w:rPr>
          <w:spacing w:val="-7"/>
        </w:rPr>
        <w:t> </w:t>
      </w:r>
      <w:r>
        <w:rPr/>
        <w:t>the</w:t>
      </w:r>
      <w:r>
        <w:rPr>
          <w:spacing w:val="-7"/>
        </w:rPr>
        <w:t> </w:t>
      </w:r>
      <w:r>
        <w:rPr/>
        <w:t>Bishops,</w:t>
      </w:r>
      <w:r>
        <w:rPr>
          <w:spacing w:val="-7"/>
        </w:rPr>
        <w:t> </w:t>
      </w:r>
      <w:r>
        <w:rPr/>
        <w:t>priests,</w:t>
      </w:r>
      <w:r>
        <w:rPr>
          <w:spacing w:val="-7"/>
        </w:rPr>
        <w:t> </w:t>
      </w:r>
      <w:r>
        <w:rPr/>
        <w:t>deacons</w:t>
      </w:r>
      <w:r>
        <w:rPr>
          <w:spacing w:val="-7"/>
        </w:rPr>
        <w:t> </w:t>
      </w:r>
      <w:r>
        <w:rPr/>
        <w:t>&amp; people of the Diocese of Llandaff – The Church in Wales</w:t>
      </w:r>
    </w:p>
    <w:p>
      <w:pPr>
        <w:pStyle w:val="BodyText"/>
        <w:spacing w:before="66"/>
      </w:pPr>
    </w:p>
    <w:p>
      <w:pPr>
        <w:spacing w:before="0"/>
        <w:ind w:left="270" w:right="0" w:firstLine="0"/>
        <w:jc w:val="left"/>
        <w:rPr>
          <w:b/>
          <w:sz w:val="26"/>
        </w:rPr>
      </w:pPr>
      <w:r>
        <w:rPr>
          <w:b/>
          <w:color w:val="E2011B"/>
          <w:sz w:val="26"/>
        </w:rPr>
        <w:t>30</w:t>
      </w:r>
      <w:r>
        <w:rPr>
          <w:b/>
          <w:color w:val="E2011B"/>
          <w:spacing w:val="-2"/>
          <w:sz w:val="26"/>
        </w:rPr>
        <w:t> January</w:t>
      </w:r>
    </w:p>
    <w:p>
      <w:pPr>
        <w:spacing w:line="285" w:lineRule="auto" w:before="58"/>
        <w:ind w:left="270" w:right="0" w:firstLine="0"/>
        <w:jc w:val="left"/>
        <w:rPr>
          <w:b/>
          <w:sz w:val="26"/>
        </w:rPr>
      </w:pPr>
      <w:r>
        <w:rPr>
          <w:b/>
          <w:color w:val="E2011B"/>
          <w:sz w:val="26"/>
        </w:rPr>
        <w:t>Pray</w:t>
      </w:r>
      <w:r>
        <w:rPr>
          <w:b/>
          <w:color w:val="E2011B"/>
          <w:spacing w:val="-6"/>
          <w:sz w:val="26"/>
        </w:rPr>
        <w:t> </w:t>
      </w:r>
      <w:r>
        <w:rPr>
          <w:b/>
          <w:color w:val="E2011B"/>
          <w:sz w:val="26"/>
        </w:rPr>
        <w:t>for</w:t>
      </w:r>
      <w:r>
        <w:rPr>
          <w:b/>
          <w:color w:val="E2011B"/>
          <w:spacing w:val="-6"/>
          <w:sz w:val="26"/>
        </w:rPr>
        <w:t> </w:t>
      </w:r>
      <w:r>
        <w:rPr>
          <w:b/>
          <w:color w:val="E2011B"/>
          <w:sz w:val="26"/>
        </w:rPr>
        <w:t>all</w:t>
      </w:r>
      <w:r>
        <w:rPr>
          <w:b/>
          <w:color w:val="E2011B"/>
          <w:spacing w:val="-6"/>
          <w:sz w:val="26"/>
        </w:rPr>
        <w:t> </w:t>
      </w:r>
      <w:r>
        <w:rPr>
          <w:b/>
          <w:color w:val="E2011B"/>
          <w:sz w:val="26"/>
        </w:rPr>
        <w:t>who</w:t>
      </w:r>
      <w:r>
        <w:rPr>
          <w:b/>
          <w:color w:val="E2011B"/>
          <w:spacing w:val="-6"/>
          <w:sz w:val="26"/>
        </w:rPr>
        <w:t> </w:t>
      </w:r>
      <w:r>
        <w:rPr>
          <w:b/>
          <w:color w:val="E2011B"/>
          <w:sz w:val="26"/>
        </w:rPr>
        <w:t>hold</w:t>
      </w:r>
      <w:r>
        <w:rPr>
          <w:b/>
          <w:color w:val="E2011B"/>
          <w:spacing w:val="-6"/>
          <w:sz w:val="26"/>
        </w:rPr>
        <w:t> </w:t>
      </w:r>
      <w:r>
        <w:rPr>
          <w:b/>
          <w:color w:val="E2011B"/>
          <w:sz w:val="26"/>
        </w:rPr>
        <w:t>PTOs</w:t>
      </w:r>
      <w:r>
        <w:rPr>
          <w:b/>
          <w:color w:val="E2011B"/>
          <w:spacing w:val="-6"/>
          <w:sz w:val="26"/>
        </w:rPr>
        <w:t> </w:t>
      </w:r>
      <w:r>
        <w:rPr>
          <w:b/>
          <w:color w:val="E2011B"/>
          <w:sz w:val="26"/>
        </w:rPr>
        <w:t>in</w:t>
      </w:r>
      <w:r>
        <w:rPr>
          <w:b/>
          <w:color w:val="E2011B"/>
          <w:spacing w:val="-6"/>
          <w:sz w:val="26"/>
        </w:rPr>
        <w:t> </w:t>
      </w:r>
      <w:r>
        <w:rPr>
          <w:b/>
          <w:color w:val="E2011B"/>
          <w:sz w:val="26"/>
        </w:rPr>
        <w:t>the </w:t>
      </w:r>
      <w:r>
        <w:rPr>
          <w:b/>
          <w:color w:val="E2011B"/>
          <w:spacing w:val="-2"/>
          <w:sz w:val="26"/>
        </w:rPr>
        <w:t>Diocese</w:t>
      </w:r>
    </w:p>
    <w:p>
      <w:pPr>
        <w:pStyle w:val="BodyText"/>
        <w:spacing w:before="18"/>
        <w:rPr>
          <w:b/>
          <w:sz w:val="26"/>
        </w:rPr>
      </w:pPr>
    </w:p>
    <w:p>
      <w:pPr>
        <w:pStyle w:val="BodyText"/>
        <w:spacing w:line="283" w:lineRule="auto" w:before="1"/>
        <w:ind w:left="270" w:right="113"/>
      </w:pPr>
      <w:r>
        <w:rPr/>
        <w:t>Pray</w:t>
      </w:r>
      <w:r>
        <w:rPr>
          <w:spacing w:val="-7"/>
        </w:rPr>
        <w:t> </w:t>
      </w:r>
      <w:r>
        <w:rPr/>
        <w:t>for</w:t>
      </w:r>
      <w:r>
        <w:rPr>
          <w:spacing w:val="-7"/>
        </w:rPr>
        <w:t> </w:t>
      </w:r>
      <w:r>
        <w:rPr/>
        <w:t>the</w:t>
      </w:r>
      <w:r>
        <w:rPr>
          <w:spacing w:val="-7"/>
        </w:rPr>
        <w:t> </w:t>
      </w:r>
      <w:r>
        <w:rPr/>
        <w:t>Bishops,</w:t>
      </w:r>
      <w:r>
        <w:rPr>
          <w:spacing w:val="-7"/>
        </w:rPr>
        <w:t> </w:t>
      </w:r>
      <w:r>
        <w:rPr/>
        <w:t>priests,</w:t>
      </w:r>
      <w:r>
        <w:rPr>
          <w:spacing w:val="-7"/>
        </w:rPr>
        <w:t> </w:t>
      </w:r>
      <w:r>
        <w:rPr/>
        <w:t>deacons</w:t>
      </w:r>
      <w:r>
        <w:rPr>
          <w:spacing w:val="-7"/>
        </w:rPr>
        <w:t> </w:t>
      </w:r>
      <w:r>
        <w:rPr/>
        <w:t>&amp; people of Missionary Area of Lodwar – The Anglican Church of Kenya</w:t>
      </w:r>
    </w:p>
    <w:p>
      <w:pPr>
        <w:pStyle w:val="BodyText"/>
        <w:spacing w:before="65"/>
      </w:pPr>
    </w:p>
    <w:p>
      <w:pPr>
        <w:spacing w:before="1"/>
        <w:ind w:left="270" w:right="0" w:firstLine="0"/>
        <w:jc w:val="left"/>
        <w:rPr>
          <w:b/>
          <w:sz w:val="26"/>
        </w:rPr>
      </w:pPr>
      <w:r>
        <w:rPr>
          <w:b/>
          <w:color w:val="E2011B"/>
          <w:sz w:val="26"/>
        </w:rPr>
        <w:t>31</w:t>
      </w:r>
      <w:r>
        <w:rPr>
          <w:b/>
          <w:color w:val="E2011B"/>
          <w:spacing w:val="-2"/>
          <w:sz w:val="26"/>
        </w:rPr>
        <w:t> January</w:t>
      </w:r>
    </w:p>
    <w:p>
      <w:pPr>
        <w:spacing w:line="285" w:lineRule="auto" w:before="58"/>
        <w:ind w:left="270" w:right="0" w:firstLine="0"/>
        <w:jc w:val="left"/>
        <w:rPr>
          <w:b/>
          <w:sz w:val="26"/>
        </w:rPr>
      </w:pPr>
      <w:r>
        <w:rPr>
          <w:b/>
          <w:color w:val="E2011B"/>
          <w:sz w:val="26"/>
        </w:rPr>
        <w:t>Pray</w:t>
      </w:r>
      <w:r>
        <w:rPr>
          <w:b/>
          <w:color w:val="E2011B"/>
          <w:spacing w:val="-8"/>
          <w:sz w:val="26"/>
        </w:rPr>
        <w:t> </w:t>
      </w:r>
      <w:r>
        <w:rPr>
          <w:b/>
          <w:color w:val="E2011B"/>
          <w:sz w:val="26"/>
        </w:rPr>
        <w:t>for</w:t>
      </w:r>
      <w:r>
        <w:rPr>
          <w:b/>
          <w:color w:val="E2011B"/>
          <w:spacing w:val="-8"/>
          <w:sz w:val="26"/>
        </w:rPr>
        <w:t> </w:t>
      </w:r>
      <w:r>
        <w:rPr>
          <w:b/>
          <w:color w:val="E2011B"/>
          <w:sz w:val="26"/>
        </w:rPr>
        <w:t>Welcare</w:t>
      </w:r>
      <w:r>
        <w:rPr>
          <w:b/>
          <w:color w:val="E2011B"/>
          <w:spacing w:val="-8"/>
          <w:sz w:val="26"/>
        </w:rPr>
        <w:t> </w:t>
      </w:r>
      <w:r>
        <w:rPr>
          <w:b/>
          <w:color w:val="E2011B"/>
          <w:sz w:val="26"/>
        </w:rPr>
        <w:t>within</w:t>
      </w:r>
      <w:r>
        <w:rPr>
          <w:b/>
          <w:color w:val="E2011B"/>
          <w:spacing w:val="-8"/>
          <w:sz w:val="26"/>
        </w:rPr>
        <w:t> </w:t>
      </w:r>
      <w:r>
        <w:rPr>
          <w:b/>
          <w:color w:val="E2011B"/>
          <w:sz w:val="26"/>
        </w:rPr>
        <w:t>our</w:t>
      </w:r>
      <w:r>
        <w:rPr>
          <w:b/>
          <w:color w:val="E2011B"/>
          <w:spacing w:val="-8"/>
          <w:sz w:val="26"/>
        </w:rPr>
        <w:t> </w:t>
      </w:r>
      <w:r>
        <w:rPr>
          <w:b/>
          <w:color w:val="E2011B"/>
          <w:sz w:val="26"/>
        </w:rPr>
        <w:t>Diocese, for parents and carers, and for the difficulties of bringing up children and dealing with family problems in modern times</w:t>
      </w:r>
    </w:p>
    <w:p>
      <w:pPr>
        <w:pStyle w:val="BodyText"/>
        <w:spacing w:before="20"/>
        <w:rPr>
          <w:b/>
          <w:sz w:val="26"/>
        </w:rPr>
      </w:pPr>
    </w:p>
    <w:p>
      <w:pPr>
        <w:pStyle w:val="BodyText"/>
        <w:spacing w:line="283" w:lineRule="auto"/>
        <w:ind w:left="270"/>
      </w:pPr>
      <w:r>
        <w:rPr/>
        <w:t>Pray for the Bishops, priests, deacons &amp; people of the Diocese of Lokoja – The Church</w:t>
      </w:r>
      <w:r>
        <w:rPr>
          <w:spacing w:val="-10"/>
        </w:rPr>
        <w:t> </w:t>
      </w:r>
      <w:r>
        <w:rPr/>
        <w:t>of</w:t>
      </w:r>
      <w:r>
        <w:rPr>
          <w:spacing w:val="-10"/>
        </w:rPr>
        <w:t> </w:t>
      </w:r>
      <w:r>
        <w:rPr/>
        <w:t>Nigeria</w:t>
      </w:r>
      <w:r>
        <w:rPr>
          <w:spacing w:val="-10"/>
        </w:rPr>
        <w:t> </w:t>
      </w:r>
      <w:r>
        <w:rPr/>
        <w:t>(Anglican</w:t>
      </w:r>
      <w:r>
        <w:rPr>
          <w:spacing w:val="-10"/>
        </w:rPr>
        <w:t> </w:t>
      </w:r>
      <w:r>
        <w:rPr/>
        <w:t>Communion)</w:t>
      </w:r>
    </w:p>
    <w:p>
      <w:pPr>
        <w:spacing w:before="91"/>
        <w:ind w:left="1140" w:right="0" w:firstLine="0"/>
        <w:jc w:val="left"/>
        <w:rPr>
          <w:b/>
          <w:sz w:val="20"/>
        </w:rPr>
      </w:pPr>
      <w:r>
        <w:rPr/>
        <w:br w:type="column"/>
      </w:r>
      <w:r>
        <w:rPr>
          <w:b/>
          <w:color w:val="E2011B"/>
          <w:sz w:val="20"/>
        </w:rPr>
        <w:t>Notes</w:t>
      </w:r>
      <w:r>
        <w:rPr>
          <w:b/>
          <w:color w:val="E2011B"/>
          <w:spacing w:val="-4"/>
          <w:sz w:val="20"/>
        </w:rPr>
        <w:t> </w:t>
      </w:r>
      <w:r>
        <w:rPr>
          <w:b/>
          <w:color w:val="E2011B"/>
          <w:sz w:val="20"/>
        </w:rPr>
        <w:t>on</w:t>
      </w:r>
      <w:r>
        <w:rPr>
          <w:b/>
          <w:color w:val="E2011B"/>
          <w:spacing w:val="-4"/>
          <w:sz w:val="20"/>
        </w:rPr>
        <w:t> </w:t>
      </w:r>
      <w:r>
        <w:rPr>
          <w:b/>
          <w:color w:val="E2011B"/>
          <w:sz w:val="20"/>
        </w:rPr>
        <w:t>the</w:t>
      </w:r>
      <w:r>
        <w:rPr>
          <w:b/>
          <w:color w:val="E2011B"/>
          <w:spacing w:val="-4"/>
          <w:sz w:val="20"/>
        </w:rPr>
        <w:t> </w:t>
      </w:r>
      <w:r>
        <w:rPr>
          <w:b/>
          <w:color w:val="E2011B"/>
          <w:sz w:val="20"/>
        </w:rPr>
        <w:t>Prayer</w:t>
      </w:r>
      <w:r>
        <w:rPr>
          <w:b/>
          <w:color w:val="E2011B"/>
          <w:spacing w:val="-4"/>
          <w:sz w:val="20"/>
        </w:rPr>
        <w:t> </w:t>
      </w:r>
      <w:r>
        <w:rPr>
          <w:b/>
          <w:color w:val="E2011B"/>
          <w:spacing w:val="-2"/>
          <w:sz w:val="20"/>
        </w:rPr>
        <w:t>Calendar</w:t>
      </w:r>
    </w:p>
    <w:p>
      <w:pPr>
        <w:pStyle w:val="BodyText"/>
        <w:spacing w:before="75"/>
        <w:rPr>
          <w:b/>
          <w:sz w:val="20"/>
        </w:rPr>
      </w:pPr>
    </w:p>
    <w:p>
      <w:pPr>
        <w:spacing w:line="278" w:lineRule="auto" w:before="0"/>
        <w:ind w:left="270" w:right="293" w:firstLine="0"/>
        <w:jc w:val="both"/>
        <w:rPr>
          <w:sz w:val="20"/>
        </w:rPr>
      </w:pPr>
      <w:r>
        <w:rPr>
          <w:sz w:val="20"/>
        </w:rPr>
        <w:t>We do our best to make sure that all the information in this Prayer Calendar is accurate - however, we sometimes make mistakes, and we’re really sorry for that.</w:t>
      </w:r>
    </w:p>
    <w:p>
      <w:pPr>
        <w:pStyle w:val="BodyText"/>
        <w:spacing w:before="40"/>
        <w:rPr>
          <w:sz w:val="20"/>
        </w:rPr>
      </w:pPr>
    </w:p>
    <w:p>
      <w:pPr>
        <w:spacing w:line="278" w:lineRule="auto" w:before="1"/>
        <w:ind w:left="270" w:right="314" w:firstLine="0"/>
        <w:jc w:val="left"/>
        <w:rPr>
          <w:sz w:val="20"/>
        </w:rPr>
      </w:pPr>
      <w:r>
        <w:rPr>
          <w:sz w:val="20"/>
        </w:rPr>
        <w:t>For</w:t>
      </w:r>
      <w:r>
        <w:rPr>
          <w:spacing w:val="-3"/>
          <w:sz w:val="20"/>
        </w:rPr>
        <w:t> </w:t>
      </w:r>
      <w:r>
        <w:rPr>
          <w:sz w:val="20"/>
        </w:rPr>
        <w:t>questions</w:t>
      </w:r>
      <w:r>
        <w:rPr>
          <w:spacing w:val="-3"/>
          <w:sz w:val="20"/>
        </w:rPr>
        <w:t> </w:t>
      </w:r>
      <w:r>
        <w:rPr>
          <w:sz w:val="20"/>
        </w:rPr>
        <w:t>about</w:t>
      </w:r>
      <w:r>
        <w:rPr>
          <w:spacing w:val="-3"/>
          <w:sz w:val="20"/>
        </w:rPr>
        <w:t> </w:t>
      </w:r>
      <w:r>
        <w:rPr>
          <w:sz w:val="20"/>
        </w:rPr>
        <w:t>the</w:t>
      </w:r>
      <w:r>
        <w:rPr>
          <w:spacing w:val="-3"/>
          <w:sz w:val="20"/>
        </w:rPr>
        <w:t> </w:t>
      </w:r>
      <w:r>
        <w:rPr>
          <w:sz w:val="20"/>
        </w:rPr>
        <w:t>design</w:t>
      </w:r>
      <w:r>
        <w:rPr>
          <w:spacing w:val="-3"/>
          <w:sz w:val="20"/>
        </w:rPr>
        <w:t> </w:t>
      </w:r>
      <w:r>
        <w:rPr>
          <w:sz w:val="20"/>
        </w:rPr>
        <w:t>and</w:t>
      </w:r>
      <w:r>
        <w:rPr>
          <w:spacing w:val="-3"/>
          <w:sz w:val="20"/>
        </w:rPr>
        <w:t> </w:t>
      </w:r>
      <w:r>
        <w:rPr>
          <w:sz w:val="20"/>
        </w:rPr>
        <w:t>distribution</w:t>
      </w:r>
      <w:r>
        <w:rPr>
          <w:spacing w:val="-3"/>
          <w:sz w:val="20"/>
        </w:rPr>
        <w:t> </w:t>
      </w:r>
      <w:r>
        <w:rPr>
          <w:sz w:val="20"/>
        </w:rPr>
        <w:t>of the</w:t>
      </w:r>
      <w:r>
        <w:rPr>
          <w:spacing w:val="29"/>
          <w:sz w:val="20"/>
        </w:rPr>
        <w:t> </w:t>
      </w:r>
      <w:r>
        <w:rPr>
          <w:sz w:val="20"/>
        </w:rPr>
        <w:t>Calendar,</w:t>
      </w:r>
      <w:r>
        <w:rPr>
          <w:spacing w:val="29"/>
          <w:sz w:val="20"/>
        </w:rPr>
        <w:t> </w:t>
      </w:r>
      <w:r>
        <w:rPr>
          <w:sz w:val="20"/>
        </w:rPr>
        <w:t>please</w:t>
      </w:r>
      <w:r>
        <w:rPr>
          <w:spacing w:val="29"/>
          <w:sz w:val="20"/>
        </w:rPr>
        <w:t> </w:t>
      </w:r>
      <w:r>
        <w:rPr>
          <w:sz w:val="20"/>
        </w:rPr>
        <w:t>email</w:t>
      </w:r>
      <w:r>
        <w:rPr>
          <w:spacing w:val="29"/>
          <w:sz w:val="20"/>
        </w:rPr>
        <w:t> </w:t>
      </w:r>
      <w:r>
        <w:rPr>
          <w:sz w:val="20"/>
        </w:rPr>
        <w:t>the</w:t>
      </w:r>
      <w:r>
        <w:rPr>
          <w:spacing w:val="29"/>
          <w:sz w:val="20"/>
        </w:rPr>
        <w:t> </w:t>
      </w:r>
      <w:r>
        <w:rPr>
          <w:sz w:val="20"/>
        </w:rPr>
        <w:t>Communications Team via</w:t>
      </w:r>
      <w:r>
        <w:rPr>
          <w:spacing w:val="40"/>
          <w:sz w:val="20"/>
        </w:rPr>
        <w:t> </w:t>
      </w:r>
      <w:hyperlink r:id="rId10">
        <w:r>
          <w:rPr>
            <w:color w:val="E2011B"/>
            <w:spacing w:val="-2"/>
            <w:sz w:val="20"/>
            <w:u w:val="single" w:color="E2011B"/>
          </w:rPr>
          <w:t>communications@southwark.anglican.org</w:t>
        </w:r>
      </w:hyperlink>
    </w:p>
    <w:p>
      <w:pPr>
        <w:pStyle w:val="BodyText"/>
        <w:spacing w:before="40"/>
        <w:rPr>
          <w:sz w:val="20"/>
        </w:rPr>
      </w:pPr>
    </w:p>
    <w:p>
      <w:pPr>
        <w:spacing w:line="278" w:lineRule="auto" w:before="0"/>
        <w:ind w:left="270" w:right="293" w:firstLine="0"/>
        <w:jc w:val="both"/>
        <w:rPr>
          <w:sz w:val="20"/>
        </w:rPr>
      </w:pPr>
      <w:r>
        <w:rPr>
          <w:sz w:val="20"/>
        </w:rPr>
        <w:t>General comments and enquiries about entries should be addressed to Penny Lochead via </w:t>
      </w:r>
      <w:hyperlink r:id="rId11">
        <w:r>
          <w:rPr>
            <w:color w:val="E2011B"/>
            <w:spacing w:val="-2"/>
            <w:sz w:val="20"/>
            <w:u w:val="single" w:color="E2011B"/>
          </w:rPr>
          <w:t>pl@southwark.anglican.org</w:t>
        </w:r>
      </w:hyperlink>
    </w:p>
    <w:p>
      <w:pPr>
        <w:spacing w:after="0" w:line="278" w:lineRule="auto"/>
        <w:jc w:val="both"/>
        <w:rPr>
          <w:sz w:val="20"/>
        </w:rPr>
        <w:sectPr>
          <w:footerReference w:type="default" r:id="rId9"/>
          <w:pgSz w:w="11910" w:h="16850"/>
          <w:pgMar w:header="0" w:footer="841" w:top="1100" w:bottom="1040" w:left="920" w:right="900"/>
          <w:cols w:num="2" w:equalWidth="0">
            <w:col w:w="4797" w:space="231"/>
            <w:col w:w="5062"/>
          </w:cols>
        </w:sectPr>
      </w:pPr>
    </w:p>
    <w:p>
      <w:pPr>
        <w:pStyle w:val="BodyText"/>
        <w:rPr>
          <w:sz w:val="20"/>
        </w:rPr>
      </w:pPr>
    </w:p>
    <w:p>
      <w:pPr>
        <w:pStyle w:val="BodyText"/>
        <w:spacing w:before="166"/>
        <w:rPr>
          <w:sz w:val="20"/>
        </w:rPr>
      </w:pPr>
    </w:p>
    <w:p>
      <w:pPr>
        <w:pStyle w:val="BodyText"/>
        <w:spacing w:line="60" w:lineRule="exact"/>
        <w:ind w:left="620"/>
        <w:rPr>
          <w:sz w:val="6"/>
        </w:rPr>
      </w:pPr>
      <w:r>
        <w:rPr>
          <w:position w:val="0"/>
          <w:sz w:val="6"/>
        </w:rPr>
        <mc:AlternateContent>
          <mc:Choice Requires="wps">
            <w:drawing>
              <wp:inline distT="0" distB="0" distL="0" distR="0">
                <wp:extent cx="2346960" cy="38735"/>
                <wp:effectExtent l="0" t="0" r="0" b="0"/>
                <wp:docPr id="11" name="Group 11"/>
                <wp:cNvGraphicFramePr>
                  <a:graphicFrameLocks/>
                </wp:cNvGraphicFramePr>
                <a:graphic>
                  <a:graphicData uri="http://schemas.microsoft.com/office/word/2010/wordprocessingGroup">
                    <wpg:wgp>
                      <wpg:cNvPr id="11" name="Group 11"/>
                      <wpg:cNvGrpSpPr/>
                      <wpg:grpSpPr>
                        <a:xfrm>
                          <a:off x="0" y="0"/>
                          <a:ext cx="2346960" cy="38735"/>
                          <a:chExt cx="2346960" cy="38735"/>
                        </a:xfrm>
                      </wpg:grpSpPr>
                      <wps:wsp>
                        <wps:cNvPr id="12" name="Graphic 12"/>
                        <wps:cNvSpPr/>
                        <wps:spPr>
                          <a:xfrm>
                            <a:off x="0" y="0"/>
                            <a:ext cx="2346960" cy="38735"/>
                          </a:xfrm>
                          <a:custGeom>
                            <a:avLst/>
                            <a:gdLst/>
                            <a:ahLst/>
                            <a:cxnLst/>
                            <a:rect l="l" t="t" r="r" b="b"/>
                            <a:pathLst>
                              <a:path w="2346960" h="38735">
                                <a:moveTo>
                                  <a:pt x="2327490" y="38695"/>
                                </a:moveTo>
                                <a:lnTo>
                                  <a:pt x="19347" y="38695"/>
                                </a:lnTo>
                                <a:lnTo>
                                  <a:pt x="11817" y="37174"/>
                                </a:lnTo>
                                <a:lnTo>
                                  <a:pt x="5667" y="33027"/>
                                </a:lnTo>
                                <a:lnTo>
                                  <a:pt x="1520" y="26877"/>
                                </a:lnTo>
                                <a:lnTo>
                                  <a:pt x="0" y="19347"/>
                                </a:lnTo>
                                <a:lnTo>
                                  <a:pt x="1520" y="11817"/>
                                </a:lnTo>
                                <a:lnTo>
                                  <a:pt x="5667" y="5667"/>
                                </a:lnTo>
                                <a:lnTo>
                                  <a:pt x="11817" y="1520"/>
                                </a:lnTo>
                                <a:lnTo>
                                  <a:pt x="19347" y="0"/>
                                </a:lnTo>
                                <a:lnTo>
                                  <a:pt x="2327487" y="0"/>
                                </a:lnTo>
                                <a:lnTo>
                                  <a:pt x="2335019" y="1520"/>
                                </a:lnTo>
                                <a:lnTo>
                                  <a:pt x="2341170" y="5667"/>
                                </a:lnTo>
                                <a:lnTo>
                                  <a:pt x="2345317" y="11817"/>
                                </a:lnTo>
                                <a:lnTo>
                                  <a:pt x="2346838" y="19347"/>
                                </a:lnTo>
                                <a:lnTo>
                                  <a:pt x="2345317" y="26877"/>
                                </a:lnTo>
                                <a:lnTo>
                                  <a:pt x="2341170" y="33027"/>
                                </a:lnTo>
                                <a:lnTo>
                                  <a:pt x="2335020" y="37174"/>
                                </a:lnTo>
                                <a:lnTo>
                                  <a:pt x="2327490" y="38695"/>
                                </a:lnTo>
                                <a:close/>
                              </a:path>
                            </a:pathLst>
                          </a:custGeom>
                          <a:solidFill>
                            <a:srgbClr val="E2011B"/>
                          </a:solidFill>
                        </wps:spPr>
                        <wps:bodyPr wrap="square" lIns="0" tIns="0" rIns="0" bIns="0" rtlCol="0">
                          <a:prstTxWarp prst="textNoShape">
                            <a:avLst/>
                          </a:prstTxWarp>
                          <a:noAutofit/>
                        </wps:bodyPr>
                      </wps:wsp>
                    </wpg:wgp>
                  </a:graphicData>
                </a:graphic>
              </wp:inline>
            </w:drawing>
          </mc:Choice>
          <mc:Fallback>
            <w:pict>
              <v:group style="width:184.8pt;height:3.05pt;mso-position-horizontal-relative:char;mso-position-vertical-relative:line" id="docshapegroup9" coordorigin="0,0" coordsize="3696,61">
                <v:shape style="position:absolute;left:0;top:0;width:3696;height:61" id="docshape10" coordorigin="0,0" coordsize="3696,61" path="m3665,61l30,61,19,59,9,52,2,42,0,30,2,19,9,9,19,2,30,0,3665,0,3677,2,3687,9,3693,19,3696,30,3693,42,3687,52,3677,59,3665,61xe" filled="true" fillcolor="#e2011b" stroked="false">
                  <v:path arrowok="t"/>
                  <v:fill type="solid"/>
                </v:shape>
              </v:group>
            </w:pict>
          </mc:Fallback>
        </mc:AlternateContent>
      </w:r>
      <w:r>
        <w:rPr>
          <w:position w:val="0"/>
          <w:sz w:val="6"/>
        </w:rPr>
      </w:r>
    </w:p>
    <w:sectPr>
      <w:type w:val="continuous"/>
      <w:pgSz w:w="11910" w:h="16850"/>
      <w:pgMar w:header="0" w:footer="841" w:top="620" w:bottom="1040"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9664">
              <wp:simplePos x="0" y="0"/>
              <wp:positionH relativeFrom="page">
                <wp:posOffset>3729995</wp:posOffset>
              </wp:positionH>
              <wp:positionV relativeFrom="page">
                <wp:posOffset>10022973</wp:posOffset>
              </wp:positionV>
              <wp:extent cx="100330" cy="1733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0330" cy="173355"/>
                      </a:xfrm>
                      <a:prstGeom prst="rect">
                        <a:avLst/>
                      </a:prstGeom>
                    </wps:spPr>
                    <wps:txbx>
                      <w:txbxContent>
                        <w:p>
                          <w:pPr>
                            <w:spacing w:before="20"/>
                            <w:ind w:left="20" w:right="0" w:firstLine="0"/>
                            <w:jc w:val="left"/>
                            <w:rPr>
                              <w:b/>
                              <w:sz w:val="20"/>
                            </w:rPr>
                          </w:pPr>
                          <w:r>
                            <w:rPr>
                              <w:b/>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70047pt;margin-top:789.21051pt;width:7.9pt;height:13.65pt;mso-position-horizontal-relative:page;mso-position-vertical-relative:page;z-index:-15906816" type="#_x0000_t202" id="docshape1" filled="false" stroked="false">
              <v:textbox inset="0,0,0,0">
                <w:txbxContent>
                  <w:p>
                    <w:pPr>
                      <w:spacing w:before="20"/>
                      <w:ind w:left="20" w:right="0" w:firstLine="0"/>
                      <w:jc w:val="left"/>
                      <w:rPr>
                        <w:b/>
                        <w:sz w:val="20"/>
                      </w:rPr>
                    </w:pPr>
                    <w:r>
                      <w:rPr>
                        <w:b/>
                        <w:spacing w:val="-10"/>
                        <w:sz w:val="2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0176">
              <wp:simplePos x="0" y="0"/>
              <wp:positionH relativeFrom="page">
                <wp:posOffset>743299</wp:posOffset>
              </wp:positionH>
              <wp:positionV relativeFrom="page">
                <wp:posOffset>10022973</wp:posOffset>
              </wp:positionV>
              <wp:extent cx="2323465" cy="1733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23465" cy="173355"/>
                      </a:xfrm>
                      <a:prstGeom prst="rect">
                        <a:avLst/>
                      </a:prstGeom>
                    </wps:spPr>
                    <wps:txbx>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January</w:t>
                          </w:r>
                          <w:r>
                            <w:rPr>
                              <w:i/>
                              <w:color w:val="E2011B"/>
                              <w:spacing w:val="-7"/>
                              <w:sz w:val="20"/>
                            </w:rPr>
                            <w:t> </w:t>
                          </w:r>
                          <w:r>
                            <w:rPr>
                              <w:i/>
                              <w:color w:val="E2011B"/>
                              <w:spacing w:val="-4"/>
                              <w:sz w:val="20"/>
                            </w:rPr>
                            <w:t>2025</w:t>
                          </w:r>
                        </w:p>
                      </w:txbxContent>
                    </wps:txbx>
                    <wps:bodyPr wrap="square" lIns="0" tIns="0" rIns="0" bIns="0" rtlCol="0">
                      <a:noAutofit/>
                    </wps:bodyPr>
                  </wps:wsp>
                </a:graphicData>
              </a:graphic>
            </wp:anchor>
          </w:drawing>
        </mc:Choice>
        <mc:Fallback>
          <w:pict>
            <v:shape style="position:absolute;margin-left:58.527554pt;margin-top:789.21051pt;width:182.95pt;height:13.65pt;mso-position-horizontal-relative:page;mso-position-vertical-relative:page;z-index:-15906304" type="#_x0000_t202" id="docshape6" filled="false" stroked="false">
              <v:textbox inset="0,0,0,0">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January</w:t>
                    </w:r>
                    <w:r>
                      <w:rPr>
                        <w:i/>
                        <w:color w:val="E2011B"/>
                        <w:spacing w:val="-7"/>
                        <w:sz w:val="20"/>
                      </w:rPr>
                      <w:t> </w:t>
                    </w:r>
                    <w:r>
                      <w:rPr>
                        <w:i/>
                        <w:color w:val="E2011B"/>
                        <w:spacing w:val="-4"/>
                        <w:sz w:val="20"/>
                      </w:rPr>
                      <w:t>2025</w:t>
                    </w:r>
                  </w:p>
                </w:txbxContent>
              </v:textbox>
              <w10:wrap type="none"/>
            </v:shape>
          </w:pict>
        </mc:Fallback>
      </mc:AlternateContent>
    </w:r>
    <w:r>
      <w:rPr/>
      <mc:AlternateContent>
        <mc:Choice Requires="wps">
          <w:drawing>
            <wp:anchor distT="0" distB="0" distL="0" distR="0" allowOverlap="1" layoutInCell="1" locked="0" behindDoc="1" simplePos="0" relativeHeight="487410688">
              <wp:simplePos x="0" y="0"/>
              <wp:positionH relativeFrom="page">
                <wp:posOffset>3704595</wp:posOffset>
              </wp:positionH>
              <wp:positionV relativeFrom="page">
                <wp:posOffset>10022973</wp:posOffset>
              </wp:positionV>
              <wp:extent cx="163830" cy="1733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3830" cy="173355"/>
                      </a:xfrm>
                      <a:prstGeom prst="rect">
                        <a:avLst/>
                      </a:prstGeom>
                    </wps:spPr>
                    <wps:txbx>
                      <w:txbxContent>
                        <w:p>
                          <w:pPr>
                            <w:spacing w:before="2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style="position:absolute;margin-left:291.70047pt;margin-top:789.21051pt;width:12.9pt;height:13.65pt;mso-position-horizontal-relative:page;mso-position-vertical-relative:page;z-index:-15905792" type="#_x0000_t202" id="docshape7" filled="false" stroked="false">
              <v:textbox inset="0,0,0,0">
                <w:txbxContent>
                  <w:p>
                    <w:pPr>
                      <w:spacing w:before="2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1200">
              <wp:simplePos x="0" y="0"/>
              <wp:positionH relativeFrom="page">
                <wp:posOffset>743299</wp:posOffset>
              </wp:positionH>
              <wp:positionV relativeFrom="page">
                <wp:posOffset>10022973</wp:posOffset>
              </wp:positionV>
              <wp:extent cx="2323465" cy="1733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323465" cy="173355"/>
                      </a:xfrm>
                      <a:prstGeom prst="rect">
                        <a:avLst/>
                      </a:prstGeom>
                    </wps:spPr>
                    <wps:txbx>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January</w:t>
                          </w:r>
                          <w:r>
                            <w:rPr>
                              <w:i/>
                              <w:color w:val="E2011B"/>
                              <w:spacing w:val="-7"/>
                              <w:sz w:val="20"/>
                            </w:rPr>
                            <w:t> </w:t>
                          </w:r>
                          <w:r>
                            <w:rPr>
                              <w:i/>
                              <w:color w:val="E2011B"/>
                              <w:spacing w:val="-4"/>
                              <w:sz w:val="20"/>
                            </w:rPr>
                            <w:t>2025</w:t>
                          </w:r>
                        </w:p>
                      </w:txbxContent>
                    </wps:txbx>
                    <wps:bodyPr wrap="square" lIns="0" tIns="0" rIns="0" bIns="0" rtlCol="0">
                      <a:noAutofit/>
                    </wps:bodyPr>
                  </wps:wsp>
                </a:graphicData>
              </a:graphic>
            </wp:anchor>
          </w:drawing>
        </mc:Choice>
        <mc:Fallback>
          <w:pict>
            <v:shape style="position:absolute;margin-left:58.527554pt;margin-top:789.21051pt;width:182.95pt;height:13.65pt;mso-position-horizontal-relative:page;mso-position-vertical-relative:page;z-index:-15905280" type="#_x0000_t202" id="docshape8" filled="false" stroked="false">
              <v:textbox inset="0,0,0,0">
                <w:txbxContent>
                  <w:p>
                    <w:pPr>
                      <w:spacing w:before="20"/>
                      <w:ind w:left="20" w:right="0" w:firstLine="0"/>
                      <w:jc w:val="left"/>
                      <w:rPr>
                        <w:i/>
                        <w:sz w:val="20"/>
                      </w:rPr>
                    </w:pPr>
                    <w:r>
                      <w:rPr>
                        <w:i/>
                        <w:color w:val="E2011B"/>
                        <w:sz w:val="20"/>
                      </w:rPr>
                      <w:t>Diocesan</w:t>
                    </w:r>
                    <w:r>
                      <w:rPr>
                        <w:i/>
                        <w:color w:val="E2011B"/>
                        <w:spacing w:val="-7"/>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January</w:t>
                    </w:r>
                    <w:r>
                      <w:rPr>
                        <w:i/>
                        <w:color w:val="E2011B"/>
                        <w:spacing w:val="-7"/>
                        <w:sz w:val="20"/>
                      </w:rPr>
                      <w:t> </w:t>
                    </w:r>
                    <w:r>
                      <w:rPr>
                        <w:i/>
                        <w:color w:val="E2011B"/>
                        <w:spacing w:val="-4"/>
                        <w:sz w:val="20"/>
                      </w:rPr>
                      <w:t>2025</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4"/>
      <w:szCs w:val="24"/>
      <w:lang w:val="en-US" w:eastAsia="en-US" w:bidi="ar-SA"/>
    </w:rPr>
  </w:style>
  <w:style w:styleId="Heading1" w:type="paragraph">
    <w:name w:val="Heading 1"/>
    <w:basedOn w:val="Normal"/>
    <w:uiPriority w:val="1"/>
    <w:qFormat/>
    <w:pPr>
      <w:ind w:left="270"/>
      <w:jc w:val="both"/>
      <w:outlineLvl w:val="1"/>
    </w:pPr>
    <w:rPr>
      <w:rFonts w:ascii="Trebuchet MS" w:hAnsi="Trebuchet MS" w:eastAsia="Trebuchet MS" w:cs="Trebuchet MS"/>
      <w:b/>
      <w:bCs/>
      <w:sz w:val="28"/>
      <w:szCs w:val="28"/>
      <w:lang w:val="en-US" w:eastAsia="en-US" w:bidi="ar-SA"/>
    </w:rPr>
  </w:style>
  <w:style w:styleId="Title" w:type="paragraph">
    <w:name w:val="Title"/>
    <w:basedOn w:val="Normal"/>
    <w:uiPriority w:val="1"/>
    <w:qFormat/>
    <w:pPr>
      <w:spacing w:before="308"/>
      <w:ind w:left="348" w:right="370"/>
      <w:jc w:val="center"/>
    </w:pPr>
    <w:rPr>
      <w:rFonts w:ascii="Trebuchet MS" w:hAnsi="Trebuchet MS" w:eastAsia="Trebuchet MS" w:cs="Trebuchet MS"/>
      <w:b/>
      <w:bCs/>
      <w:sz w:val="44"/>
      <w:szCs w:val="4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mailto:communications@southwark.anglican.org" TargetMode="External"/><Relationship Id="rId11" Type="http://schemas.openxmlformats.org/officeDocument/2006/relationships/hyperlink" Target="mailto:pl@southwark.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Callanan</dc:creator>
  <cp:keywords>DAGY-p0S9Fg,BAFh80bDPiA</cp:keywords>
  <dc:title>Prayer Calendar January 2024</dc:title>
  <dcterms:created xsi:type="dcterms:W3CDTF">2024-12-11T14:34:28Z</dcterms:created>
  <dcterms:modified xsi:type="dcterms:W3CDTF">2024-12-11T14:34:28Z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Canva</vt:lpwstr>
  </property>
  <property fmtid="{D5CDD505-2E9C-101B-9397-08002B2CF9AE}" pid="4" name="LastSaved">
    <vt:filetime>2024-12-11T00:00:00Z</vt:filetime>
  </property>
  <property fmtid="{D5CDD505-2E9C-101B-9397-08002B2CF9AE}" pid="5" name="Producer">
    <vt:lpwstr>Canva</vt:lpwstr>
  </property>
</Properties>
</file>