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AA1C6" w14:textId="77777777" w:rsidR="00805652" w:rsidRDefault="00393B1A" w:rsidP="00246128">
      <w:pPr>
        <w:pStyle w:val="Body"/>
        <w:rPr>
          <w:sz w:val="24"/>
          <w:szCs w:val="24"/>
        </w:rPr>
      </w:pPr>
      <w:r>
        <w:rPr>
          <w:noProof/>
        </w:rPr>
        <w:drawing>
          <wp:anchor distT="0" distB="0" distL="0" distR="0" simplePos="0" relativeHeight="251658241" behindDoc="0" locked="0" layoutInCell="1" allowOverlap="1" wp14:anchorId="6F533058" wp14:editId="65729DC5">
            <wp:simplePos x="0" y="0"/>
            <wp:positionH relativeFrom="column">
              <wp:posOffset>3564254</wp:posOffset>
            </wp:positionH>
            <wp:positionV relativeFrom="line">
              <wp:posOffset>-130810</wp:posOffset>
            </wp:positionV>
            <wp:extent cx="3171825" cy="827406"/>
            <wp:effectExtent l="0" t="0" r="0" b="0"/>
            <wp:wrapNone/>
            <wp:docPr id="1073741825" name="officeArt object" descr="Picture 1396267846"/>
            <wp:cNvGraphicFramePr/>
            <a:graphic xmlns:a="http://schemas.openxmlformats.org/drawingml/2006/main">
              <a:graphicData uri="http://schemas.openxmlformats.org/drawingml/2006/picture">
                <pic:pic xmlns:pic="http://schemas.openxmlformats.org/drawingml/2006/picture">
                  <pic:nvPicPr>
                    <pic:cNvPr id="1073741825" name="Picture 1396267846" descr="Picture 1396267846"/>
                    <pic:cNvPicPr>
                      <a:picLocks noChangeAspect="1"/>
                    </pic:cNvPicPr>
                  </pic:nvPicPr>
                  <pic:blipFill>
                    <a:blip r:embed="rId10"/>
                    <a:stretch>
                      <a:fillRect/>
                    </a:stretch>
                  </pic:blipFill>
                  <pic:spPr>
                    <a:xfrm>
                      <a:off x="0" y="0"/>
                      <a:ext cx="3171825" cy="827406"/>
                    </a:xfrm>
                    <a:prstGeom prst="rect">
                      <a:avLst/>
                    </a:prstGeom>
                    <a:ln w="12700" cap="flat">
                      <a:noFill/>
                      <a:miter lim="400000"/>
                    </a:ln>
                    <a:effectLst/>
                  </pic:spPr>
                </pic:pic>
              </a:graphicData>
            </a:graphic>
          </wp:anchor>
        </w:drawing>
      </w:r>
      <w:r>
        <w:rPr>
          <w:noProof/>
        </w:rPr>
        <w:drawing>
          <wp:anchor distT="0" distB="0" distL="0" distR="0" simplePos="0" relativeHeight="251658240" behindDoc="0" locked="0" layoutInCell="1" allowOverlap="1" wp14:anchorId="791B8DDE" wp14:editId="311E6ECB">
            <wp:simplePos x="0" y="0"/>
            <wp:positionH relativeFrom="column">
              <wp:posOffset>40005</wp:posOffset>
            </wp:positionH>
            <wp:positionV relativeFrom="line">
              <wp:posOffset>-211454</wp:posOffset>
            </wp:positionV>
            <wp:extent cx="3200400" cy="853440"/>
            <wp:effectExtent l="0" t="0" r="0" b="0"/>
            <wp:wrapNone/>
            <wp:docPr id="1073741826" name="officeArt object" descr="Picture 744830372"/>
            <wp:cNvGraphicFramePr/>
            <a:graphic xmlns:a="http://schemas.openxmlformats.org/drawingml/2006/main">
              <a:graphicData uri="http://schemas.openxmlformats.org/drawingml/2006/picture">
                <pic:pic xmlns:pic="http://schemas.openxmlformats.org/drawingml/2006/picture">
                  <pic:nvPicPr>
                    <pic:cNvPr id="1073741826" name="Picture 744830372" descr="Picture 744830372"/>
                    <pic:cNvPicPr>
                      <a:picLocks noChangeAspect="1"/>
                    </pic:cNvPicPr>
                  </pic:nvPicPr>
                  <pic:blipFill>
                    <a:blip r:embed="rId11"/>
                    <a:stretch>
                      <a:fillRect/>
                    </a:stretch>
                  </pic:blipFill>
                  <pic:spPr>
                    <a:xfrm>
                      <a:off x="0" y="0"/>
                      <a:ext cx="3200400" cy="853440"/>
                    </a:xfrm>
                    <a:prstGeom prst="rect">
                      <a:avLst/>
                    </a:prstGeom>
                    <a:ln w="12700" cap="flat">
                      <a:noFill/>
                      <a:miter lim="400000"/>
                    </a:ln>
                    <a:effectLst/>
                  </pic:spPr>
                </pic:pic>
              </a:graphicData>
            </a:graphic>
          </wp:anchor>
        </w:drawing>
      </w:r>
      <w:r>
        <w:rPr>
          <w:sz w:val="24"/>
          <w:szCs w:val="24"/>
        </w:rPr>
        <w:t xml:space="preserve">     </w:t>
      </w:r>
    </w:p>
    <w:p w14:paraId="10FD1BCD" w14:textId="77777777" w:rsidR="00805652" w:rsidRDefault="00805652">
      <w:pPr>
        <w:pStyle w:val="Body"/>
        <w:rPr>
          <w:sz w:val="24"/>
          <w:szCs w:val="24"/>
        </w:rPr>
      </w:pPr>
    </w:p>
    <w:p w14:paraId="59203D0C" w14:textId="77777777" w:rsidR="00805652" w:rsidRDefault="00805652">
      <w:pPr>
        <w:pStyle w:val="Body"/>
        <w:rPr>
          <w:rFonts w:ascii="Calibri Light" w:eastAsia="Calibri Light" w:hAnsi="Calibri Light" w:cs="Calibri Light"/>
          <w:sz w:val="24"/>
          <w:szCs w:val="24"/>
        </w:rPr>
      </w:pPr>
    </w:p>
    <w:p w14:paraId="44D2CA54" w14:textId="77777777" w:rsidR="00805652" w:rsidRDefault="00393B1A">
      <w:pPr>
        <w:pStyle w:val="Body"/>
        <w:rPr>
          <w:rFonts w:ascii="Calibri Light" w:eastAsia="Calibri Light" w:hAnsi="Calibri Light" w:cs="Calibri Light"/>
          <w:sz w:val="24"/>
          <w:szCs w:val="24"/>
        </w:rPr>
      </w:pPr>
      <w:r>
        <w:rPr>
          <w:rFonts w:ascii="Calibri Light" w:hAnsi="Calibri Light"/>
          <w:sz w:val="24"/>
          <w:szCs w:val="24"/>
          <w:lang w:val="en-US"/>
        </w:rPr>
        <w:t xml:space="preserve">Take up the challenge to deepen your knowledge, hone your skills and follow God’s call for ministry and mission with children and young people.  Catalyst is a dynamic training course which aims to equip and inspire you. This course will help you if you are a volunteer in a toddler group, helping at a youth club, doing a few Sunday morning sessions a month or running an outreach </w:t>
      </w:r>
      <w:proofErr w:type="spellStart"/>
      <w:r>
        <w:rPr>
          <w:rFonts w:ascii="Calibri Light" w:hAnsi="Calibri Light"/>
          <w:sz w:val="24"/>
          <w:szCs w:val="24"/>
          <w:lang w:val="en-US"/>
        </w:rPr>
        <w:t>programme</w:t>
      </w:r>
      <w:proofErr w:type="spellEnd"/>
      <w:r>
        <w:rPr>
          <w:rFonts w:ascii="Calibri Light" w:hAnsi="Calibri Light"/>
          <w:sz w:val="24"/>
          <w:szCs w:val="24"/>
          <w:lang w:val="en-US"/>
        </w:rPr>
        <w:t xml:space="preserve"> as a paid worker. You will learn from experts in the fields of children and youth ministry, whilst being supported by your Diocese. And did we mention that every aspect of the Catalyst is fully funded by the Church of England, so you won’t need to pay a thing.</w:t>
      </w:r>
    </w:p>
    <w:p w14:paraId="65A8D19A" w14:textId="77777777" w:rsidR="00805652" w:rsidRDefault="00393B1A">
      <w:pPr>
        <w:pStyle w:val="Body"/>
        <w:rPr>
          <w:rFonts w:ascii="Carlito" w:eastAsia="Carlito" w:hAnsi="Carlito" w:cs="Carlito"/>
          <w:b/>
          <w:bCs/>
          <w:sz w:val="24"/>
          <w:szCs w:val="24"/>
        </w:rPr>
      </w:pPr>
      <w:r>
        <w:rPr>
          <w:rFonts w:ascii="Carlito" w:hAnsi="Carlito"/>
          <w:b/>
          <w:bCs/>
          <w:sz w:val="24"/>
          <w:szCs w:val="24"/>
          <w:lang w:val="en-US"/>
        </w:rPr>
        <w:t>Who is it for?</w:t>
      </w:r>
    </w:p>
    <w:p w14:paraId="187E0007" w14:textId="77777777" w:rsidR="00805652" w:rsidRDefault="00393B1A">
      <w:pPr>
        <w:pStyle w:val="Body"/>
        <w:rPr>
          <w:rFonts w:ascii="Calibri Light" w:eastAsia="Calibri Light" w:hAnsi="Calibri Light" w:cs="Calibri Light"/>
          <w:sz w:val="24"/>
          <w:szCs w:val="24"/>
          <w:shd w:val="clear" w:color="auto" w:fill="FFFFFF"/>
        </w:rPr>
      </w:pPr>
      <w:r>
        <w:rPr>
          <w:rFonts w:ascii="Calibri Light" w:hAnsi="Calibri Light"/>
          <w:sz w:val="24"/>
          <w:szCs w:val="24"/>
          <w:lang w:val="en-US"/>
        </w:rPr>
        <w:t xml:space="preserve">The course will benefit you if you are new to children and youth ministry by providing a solid foundation on which you can build. It will also benefit those who have been around a little longer, to renew, refresh and </w:t>
      </w:r>
      <w:proofErr w:type="spellStart"/>
      <w:r>
        <w:rPr>
          <w:rFonts w:ascii="Calibri Light" w:hAnsi="Calibri Light"/>
          <w:sz w:val="24"/>
          <w:szCs w:val="24"/>
          <w:lang w:val="en-US"/>
        </w:rPr>
        <w:t>revitalise</w:t>
      </w:r>
      <w:proofErr w:type="spellEnd"/>
      <w:r>
        <w:rPr>
          <w:rFonts w:ascii="Calibri Light" w:hAnsi="Calibri Light"/>
          <w:sz w:val="24"/>
          <w:szCs w:val="24"/>
          <w:lang w:val="en-US"/>
        </w:rPr>
        <w:t xml:space="preserve"> their existing knowledge and experience. For some it will also provide a pathway into further training. So, whether you are a volunteer or an existing paid church worker, we encourage you to prayerfully discern </w:t>
      </w:r>
      <w:r>
        <w:rPr>
          <w:rFonts w:ascii="Calibri Light" w:hAnsi="Calibri Light"/>
          <w:sz w:val="24"/>
          <w:szCs w:val="24"/>
          <w:shd w:val="clear" w:color="auto" w:fill="FFFFFF"/>
          <w:lang w:val="en-US"/>
        </w:rPr>
        <w:t>whether Catalyst is right for you.</w:t>
      </w:r>
    </w:p>
    <w:p w14:paraId="34D3C26B" w14:textId="77777777" w:rsidR="00805652" w:rsidRDefault="00393B1A">
      <w:pPr>
        <w:pStyle w:val="Body"/>
        <w:rPr>
          <w:rFonts w:ascii="Carlito" w:eastAsia="Carlito" w:hAnsi="Carlito" w:cs="Carlito"/>
          <w:b/>
          <w:bCs/>
          <w:sz w:val="24"/>
          <w:szCs w:val="24"/>
        </w:rPr>
      </w:pPr>
      <w:r>
        <w:rPr>
          <w:rFonts w:ascii="Carlito" w:hAnsi="Carlito"/>
          <w:b/>
          <w:bCs/>
          <w:sz w:val="24"/>
          <w:szCs w:val="24"/>
          <w:lang w:val="en-US"/>
        </w:rPr>
        <w:t>What will I learn?</w:t>
      </w:r>
    </w:p>
    <w:p w14:paraId="3AD64D5A" w14:textId="77777777" w:rsidR="00805652" w:rsidRDefault="00393B1A">
      <w:pPr>
        <w:pStyle w:val="Body"/>
        <w:rPr>
          <w:rFonts w:ascii="Calibri Light" w:eastAsia="Calibri Light" w:hAnsi="Calibri Light" w:cs="Calibri Light"/>
          <w:sz w:val="24"/>
          <w:szCs w:val="24"/>
        </w:rPr>
      </w:pPr>
      <w:r>
        <w:rPr>
          <w:rFonts w:ascii="Calibri Light" w:hAnsi="Calibri Light"/>
          <w:sz w:val="24"/>
          <w:szCs w:val="24"/>
          <w:lang w:val="en-US"/>
        </w:rPr>
        <w:t>At its heart, Catalyst will help you develop approaches with children and young people that fosters a holistic and lively relationship with Jesus.</w:t>
      </w:r>
    </w:p>
    <w:p w14:paraId="4A623E4D" w14:textId="77777777" w:rsidR="00805652" w:rsidRDefault="00393B1A">
      <w:pPr>
        <w:pStyle w:val="Body"/>
        <w:rPr>
          <w:rFonts w:ascii="Calibri Light" w:eastAsia="Calibri Light" w:hAnsi="Calibri Light" w:cs="Calibri Light"/>
          <w:sz w:val="24"/>
          <w:szCs w:val="24"/>
        </w:rPr>
      </w:pPr>
      <w:r>
        <w:rPr>
          <w:rFonts w:ascii="Calibri Light" w:hAnsi="Calibri Light"/>
          <w:sz w:val="24"/>
          <w:szCs w:val="24"/>
          <w:lang w:val="en-US"/>
        </w:rPr>
        <w:t>Weaved through the sessions and the conference are the core topics of: safeguarding, cultural awareness, working in groups, discipleship, self-knowledge, self-reflection, theology, biblical studies, play, informal learning, mission and evangelism.</w:t>
      </w:r>
    </w:p>
    <w:p w14:paraId="35FCEA30" w14:textId="77777777" w:rsidR="00805652" w:rsidRDefault="00393B1A">
      <w:pPr>
        <w:pStyle w:val="Body"/>
        <w:rPr>
          <w:rFonts w:ascii="Carlito" w:eastAsia="Carlito" w:hAnsi="Carlito" w:cs="Carlito"/>
          <w:b/>
          <w:bCs/>
          <w:sz w:val="24"/>
          <w:szCs w:val="24"/>
        </w:rPr>
      </w:pPr>
      <w:r>
        <w:rPr>
          <w:rFonts w:ascii="Carlito" w:hAnsi="Carlito"/>
          <w:b/>
          <w:bCs/>
          <w:sz w:val="24"/>
          <w:szCs w:val="24"/>
          <w:lang w:val="en-US"/>
        </w:rPr>
        <w:t>What is involved?</w:t>
      </w:r>
    </w:p>
    <w:p w14:paraId="42B10196" w14:textId="30F1FDC0" w:rsidR="00805652" w:rsidRPr="00817469" w:rsidRDefault="00393B1A">
      <w:pPr>
        <w:pStyle w:val="Body"/>
        <w:rPr>
          <w:rFonts w:ascii="Calibri Light" w:eastAsia="Calibri Light" w:hAnsi="Calibri Light" w:cs="Calibri Light"/>
          <w:b/>
          <w:bCs/>
          <w:sz w:val="24"/>
          <w:szCs w:val="24"/>
        </w:rPr>
      </w:pPr>
      <w:r>
        <w:rPr>
          <w:rFonts w:ascii="Calibri Light" w:hAnsi="Calibri Light"/>
          <w:sz w:val="24"/>
          <w:szCs w:val="24"/>
          <w:lang w:val="en-US"/>
        </w:rPr>
        <w:t>Induction: You will be invited to an induction day in Bristol (Saturday 21s</w:t>
      </w:r>
      <w:r>
        <w:rPr>
          <w:rFonts w:ascii="Calibri Light" w:hAnsi="Calibri Light"/>
          <w:sz w:val="24"/>
          <w:szCs w:val="24"/>
        </w:rPr>
        <w:t xml:space="preserve">t </w:t>
      </w:r>
      <w:r>
        <w:rPr>
          <w:rFonts w:ascii="Calibri Light" w:hAnsi="Calibri Light"/>
          <w:sz w:val="24"/>
          <w:szCs w:val="24"/>
          <w:lang w:val="en-US"/>
        </w:rPr>
        <w:t>September</w:t>
      </w:r>
      <w:r>
        <w:rPr>
          <w:rFonts w:ascii="Calibri Light" w:hAnsi="Calibri Light"/>
          <w:sz w:val="24"/>
          <w:szCs w:val="24"/>
        </w:rPr>
        <w:t>)</w:t>
      </w:r>
      <w:r>
        <w:rPr>
          <w:rFonts w:ascii="Calibri Light" w:hAnsi="Calibri Light"/>
          <w:sz w:val="24"/>
          <w:szCs w:val="24"/>
          <w:lang w:val="en-US"/>
        </w:rPr>
        <w:t xml:space="preserve">, York or </w:t>
      </w:r>
      <w:r w:rsidRPr="00817469">
        <w:rPr>
          <w:rFonts w:ascii="Calibri Light" w:hAnsi="Calibri Light"/>
          <w:b/>
          <w:bCs/>
          <w:sz w:val="24"/>
          <w:szCs w:val="24"/>
          <w:lang w:val="en-US"/>
        </w:rPr>
        <w:t>Cambridge (Saturday 28th September</w:t>
      </w:r>
      <w:r w:rsidRPr="00817469">
        <w:rPr>
          <w:rFonts w:ascii="Calibri Light" w:hAnsi="Calibri Light"/>
          <w:b/>
          <w:bCs/>
          <w:sz w:val="24"/>
          <w:szCs w:val="24"/>
        </w:rPr>
        <w:t>).</w:t>
      </w:r>
    </w:p>
    <w:p w14:paraId="1B96C2A4" w14:textId="77777777" w:rsidR="00805652" w:rsidRDefault="00393B1A">
      <w:pPr>
        <w:pStyle w:val="Body"/>
        <w:rPr>
          <w:rFonts w:ascii="Calibri Light" w:eastAsia="Calibri Light" w:hAnsi="Calibri Light" w:cs="Calibri Light"/>
          <w:sz w:val="24"/>
          <w:szCs w:val="24"/>
        </w:rPr>
      </w:pPr>
      <w:r>
        <w:rPr>
          <w:rFonts w:ascii="Calibri Light" w:hAnsi="Calibri Light"/>
          <w:sz w:val="24"/>
          <w:szCs w:val="24"/>
          <w:lang w:val="en-US"/>
        </w:rPr>
        <w:t>Five Group Sessions: There are five monthly group sessions where you will meet, for about 2 hours, with other Catalyst participants from your Diocese. Prior to each group session, you will engage with topic content through the Catalyst platform from the comfort of your own home. This means that you will be familiar with the topic before you meet as a group, then you will be able to engage with the topic themes by drawing on your own experience.</w:t>
      </w:r>
    </w:p>
    <w:p w14:paraId="01B5DDAE" w14:textId="77777777" w:rsidR="00805652" w:rsidRDefault="00393B1A">
      <w:pPr>
        <w:pStyle w:val="Body"/>
        <w:rPr>
          <w:rFonts w:ascii="Calibri Light" w:eastAsia="Calibri Light" w:hAnsi="Calibri Light" w:cs="Calibri Light"/>
          <w:sz w:val="24"/>
          <w:szCs w:val="24"/>
        </w:rPr>
      </w:pPr>
      <w:proofErr w:type="spellStart"/>
      <w:r>
        <w:rPr>
          <w:rFonts w:ascii="Calibri Light" w:hAnsi="Calibri Light"/>
          <w:sz w:val="24"/>
          <w:szCs w:val="24"/>
          <w:lang w:val="fr-FR"/>
        </w:rPr>
        <w:t>Conference</w:t>
      </w:r>
      <w:proofErr w:type="spellEnd"/>
      <w:r>
        <w:rPr>
          <w:rFonts w:ascii="Calibri Light" w:hAnsi="Calibri Light"/>
          <w:sz w:val="24"/>
          <w:szCs w:val="24"/>
          <w:lang w:val="fr-FR"/>
        </w:rPr>
        <w:t xml:space="preserve">: </w:t>
      </w:r>
      <w:r>
        <w:rPr>
          <w:rFonts w:ascii="Calibri Light" w:hAnsi="Calibri Light"/>
          <w:sz w:val="24"/>
          <w:szCs w:val="24"/>
          <w:lang w:val="en-US"/>
        </w:rPr>
        <w:t xml:space="preserve">At the end of January </w:t>
      </w:r>
      <w:r w:rsidRPr="00817469">
        <w:rPr>
          <w:rFonts w:ascii="Calibri Light" w:hAnsi="Calibri Light"/>
          <w:b/>
          <w:bCs/>
          <w:sz w:val="24"/>
          <w:szCs w:val="24"/>
          <w:lang w:val="en-US"/>
        </w:rPr>
        <w:t xml:space="preserve">(Friday 31st to Sunday 2nd Feb.) </w:t>
      </w:r>
      <w:r>
        <w:rPr>
          <w:rFonts w:ascii="Calibri Light" w:hAnsi="Calibri Light"/>
          <w:sz w:val="24"/>
          <w:szCs w:val="24"/>
          <w:lang w:val="en-US"/>
        </w:rPr>
        <w:t xml:space="preserve">you and all Catalyst participants from other Dioceses are invited to the three-day Catalyst conference at the Hayes Conference Centre in Derbyshire. All meals and accommodation will be provided, and during the day you will hear from experts in the fields of children and youth ministry. </w:t>
      </w:r>
    </w:p>
    <w:p w14:paraId="3906165B" w14:textId="77777777" w:rsidR="00805652" w:rsidRDefault="00393B1A">
      <w:pPr>
        <w:pStyle w:val="Body"/>
        <w:rPr>
          <w:rFonts w:ascii="Calibri Light" w:eastAsia="Calibri Light" w:hAnsi="Calibri Light" w:cs="Calibri Light"/>
          <w:sz w:val="24"/>
          <w:szCs w:val="24"/>
        </w:rPr>
      </w:pPr>
      <w:r>
        <w:rPr>
          <w:rFonts w:ascii="Calibri Light" w:hAnsi="Calibri Light"/>
          <w:sz w:val="24"/>
          <w:szCs w:val="24"/>
          <w:lang w:val="en-US"/>
        </w:rPr>
        <w:t>Graduation: You are invited to celebrate the completion of the course and all that you have achieved with your new Catalyst friends at Ridley Hall in Cambridge (Saturday 17th May</w:t>
      </w:r>
      <w:r>
        <w:rPr>
          <w:rFonts w:ascii="Calibri Light" w:hAnsi="Calibri Light"/>
          <w:sz w:val="24"/>
          <w:szCs w:val="24"/>
        </w:rPr>
        <w:t xml:space="preserve">). </w:t>
      </w:r>
    </w:p>
    <w:p w14:paraId="3994791A" w14:textId="6D28957D" w:rsidR="00805652" w:rsidRDefault="00393B1A">
      <w:pPr>
        <w:pStyle w:val="Body"/>
        <w:rPr>
          <w:rFonts w:ascii="Calibri Light" w:eastAsia="Calibri Light" w:hAnsi="Calibri Light" w:cs="Calibri Light"/>
          <w:sz w:val="24"/>
          <w:szCs w:val="24"/>
        </w:rPr>
      </w:pPr>
      <w:r>
        <w:rPr>
          <w:rFonts w:ascii="Calibri Light" w:hAnsi="Calibri Light"/>
          <w:sz w:val="24"/>
          <w:szCs w:val="24"/>
          <w:lang w:val="en-US"/>
        </w:rPr>
        <w:t xml:space="preserve">For more information check out the Catalyst website </w:t>
      </w:r>
      <w:hyperlink r:id="rId12" w:history="1">
        <w:r>
          <w:rPr>
            <w:rStyle w:val="Hyperlink0"/>
            <w:lang w:val="en-US"/>
          </w:rPr>
          <w:t>https://catalyst30k.org</w:t>
        </w:r>
      </w:hyperlink>
      <w:r>
        <w:rPr>
          <w:rFonts w:ascii="Calibri Light" w:hAnsi="Calibri Light"/>
          <w:sz w:val="24"/>
          <w:szCs w:val="24"/>
          <w:lang w:val="en-US"/>
        </w:rPr>
        <w:t xml:space="preserve"> and </w:t>
      </w:r>
      <w:hyperlink r:id="rId13" w:history="1">
        <w:r w:rsidR="00231109" w:rsidRPr="00231109">
          <w:rPr>
            <w:rStyle w:val="Hyperlink"/>
            <w:rFonts w:ascii="Calibri Light" w:hAnsi="Calibri Light"/>
            <w:sz w:val="24"/>
            <w:szCs w:val="24"/>
            <w:lang w:val="en-US"/>
          </w:rPr>
          <w:t>register interest with the CYP Team today</w:t>
        </w:r>
      </w:hyperlink>
      <w:r w:rsidR="00231109">
        <w:rPr>
          <w:rFonts w:ascii="Calibri Light" w:hAnsi="Calibri Light"/>
          <w:sz w:val="24"/>
          <w:szCs w:val="24"/>
          <w:lang w:val="en-US"/>
        </w:rPr>
        <w:t xml:space="preserve"> </w:t>
      </w:r>
      <w:r w:rsidR="00920562" w:rsidRPr="00920562">
        <w:rPr>
          <w:rFonts w:ascii="Calibri Light" w:hAnsi="Calibri Light"/>
          <w:sz w:val="24"/>
          <w:szCs w:val="24"/>
          <w:lang w:val="en-US"/>
        </w:rPr>
        <w:t>The deadline to register is Friday 6</w:t>
      </w:r>
      <w:r w:rsidR="00920562" w:rsidRPr="00920562">
        <w:rPr>
          <w:rFonts w:ascii="Calibri Light" w:hAnsi="Calibri Light"/>
          <w:sz w:val="24"/>
          <w:szCs w:val="24"/>
          <w:vertAlign w:val="superscript"/>
          <w:lang w:val="en-US"/>
        </w:rPr>
        <w:t>th</w:t>
      </w:r>
      <w:r w:rsidR="00920562" w:rsidRPr="00920562">
        <w:rPr>
          <w:rFonts w:ascii="Calibri Light" w:hAnsi="Calibri Light"/>
          <w:sz w:val="24"/>
          <w:szCs w:val="24"/>
          <w:lang w:val="en-US"/>
        </w:rPr>
        <w:t xml:space="preserve"> September.</w:t>
      </w:r>
    </w:p>
    <w:p w14:paraId="0FF6B556" w14:textId="77777777" w:rsidR="00805652" w:rsidRDefault="00393B1A">
      <w:pPr>
        <w:pStyle w:val="Body"/>
        <w:rPr>
          <w:rFonts w:ascii="Calibri Light" w:eastAsia="Calibri Light" w:hAnsi="Calibri Light" w:cs="Calibri Light"/>
          <w:sz w:val="24"/>
          <w:szCs w:val="24"/>
        </w:rPr>
      </w:pPr>
      <w:r>
        <w:rPr>
          <w:rFonts w:ascii="Calibri Light" w:eastAsia="Calibri Light" w:hAnsi="Calibri Light" w:cs="Calibri Light"/>
          <w:noProof/>
          <w:sz w:val="20"/>
          <w:szCs w:val="20"/>
        </w:rPr>
        <w:drawing>
          <wp:anchor distT="0" distB="0" distL="0" distR="0" simplePos="0" relativeHeight="251658242" behindDoc="0" locked="0" layoutInCell="1" allowOverlap="1" wp14:anchorId="778D2002" wp14:editId="7C11EAC1">
            <wp:simplePos x="0" y="0"/>
            <wp:positionH relativeFrom="column">
              <wp:posOffset>-149575</wp:posOffset>
            </wp:positionH>
            <wp:positionV relativeFrom="line">
              <wp:posOffset>120650</wp:posOffset>
            </wp:positionV>
            <wp:extent cx="7134225" cy="1002427"/>
            <wp:effectExtent l="0" t="0" r="0" b="0"/>
            <wp:wrapNone/>
            <wp:docPr id="1073741827" name="officeArt object" descr="A close up of a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 up of a textDescription automatically generated" descr="A close up of a textDescription automatically generated"/>
                    <pic:cNvPicPr>
                      <a:picLocks noChangeAspect="1"/>
                    </pic:cNvPicPr>
                  </pic:nvPicPr>
                  <pic:blipFill>
                    <a:blip r:embed="rId14"/>
                    <a:stretch>
                      <a:fillRect/>
                    </a:stretch>
                  </pic:blipFill>
                  <pic:spPr>
                    <a:xfrm>
                      <a:off x="0" y="0"/>
                      <a:ext cx="7134225" cy="1002427"/>
                    </a:xfrm>
                    <a:prstGeom prst="rect">
                      <a:avLst/>
                    </a:prstGeom>
                    <a:ln w="12700" cap="flat">
                      <a:noFill/>
                      <a:miter lim="400000"/>
                    </a:ln>
                    <a:effectLst/>
                  </pic:spPr>
                </pic:pic>
              </a:graphicData>
            </a:graphic>
          </wp:anchor>
        </w:drawing>
      </w:r>
    </w:p>
    <w:p w14:paraId="06976462" w14:textId="77777777" w:rsidR="00805652" w:rsidRDefault="00805652">
      <w:pPr>
        <w:pStyle w:val="Body"/>
        <w:rPr>
          <w:rFonts w:ascii="Calibri Light" w:eastAsia="Calibri Light" w:hAnsi="Calibri Light" w:cs="Calibri Light"/>
          <w:sz w:val="24"/>
          <w:szCs w:val="24"/>
        </w:rPr>
      </w:pPr>
    </w:p>
    <w:p w14:paraId="78F2C9A8" w14:textId="77777777" w:rsidR="00805652" w:rsidRDefault="00805652">
      <w:pPr>
        <w:pStyle w:val="Body"/>
        <w:spacing w:after="0"/>
        <w:rPr>
          <w:rFonts w:ascii="Carlito" w:eastAsia="Carlito" w:hAnsi="Carlito" w:cs="Carlito"/>
          <w:b/>
          <w:bCs/>
          <w:sz w:val="36"/>
          <w:szCs w:val="36"/>
        </w:rPr>
      </w:pPr>
    </w:p>
    <w:p w14:paraId="152F2BDE" w14:textId="77777777" w:rsidR="00805652" w:rsidRDefault="00393B1A">
      <w:pPr>
        <w:pStyle w:val="Body"/>
        <w:spacing w:after="0"/>
        <w:rPr>
          <w:rFonts w:ascii="Carlito" w:eastAsia="Carlito" w:hAnsi="Carlito" w:cs="Carlito"/>
          <w:b/>
          <w:bCs/>
          <w:sz w:val="36"/>
          <w:szCs w:val="36"/>
        </w:rPr>
      </w:pPr>
      <w:r>
        <w:rPr>
          <w:rFonts w:ascii="Carlito" w:hAnsi="Carlito"/>
          <w:b/>
          <w:bCs/>
          <w:sz w:val="36"/>
          <w:szCs w:val="36"/>
          <w:lang w:val="en-US"/>
        </w:rPr>
        <w:lastRenderedPageBreak/>
        <w:t>Summary of content</w:t>
      </w:r>
    </w:p>
    <w:p w14:paraId="4DB2A49C" w14:textId="77777777" w:rsidR="00805652" w:rsidRDefault="00805652">
      <w:pPr>
        <w:pStyle w:val="Body"/>
        <w:spacing w:after="0"/>
        <w:rPr>
          <w:rFonts w:ascii="Carlito" w:eastAsia="Carlito" w:hAnsi="Carlito" w:cs="Carlito"/>
          <w:b/>
          <w:bCs/>
        </w:rPr>
      </w:pPr>
    </w:p>
    <w:p w14:paraId="5961E104" w14:textId="6F34A0C9" w:rsidR="00805652" w:rsidRDefault="00393B1A">
      <w:pPr>
        <w:pStyle w:val="Body"/>
        <w:spacing w:after="0"/>
        <w:rPr>
          <w:rFonts w:ascii="Carlito" w:eastAsia="Carlito" w:hAnsi="Carlito" w:cs="Carlito"/>
          <w:b/>
          <w:bCs/>
        </w:rPr>
      </w:pPr>
      <w:r>
        <w:rPr>
          <w:rFonts w:ascii="Carlito" w:hAnsi="Carlito"/>
          <w:b/>
          <w:bCs/>
          <w:lang w:val="en-US"/>
        </w:rPr>
        <w:t xml:space="preserve">Induction: A Catalyst for Mission </w:t>
      </w:r>
      <w:r w:rsidR="00246128">
        <w:rPr>
          <w:rFonts w:ascii="Carlito" w:hAnsi="Carlito"/>
          <w:b/>
          <w:bCs/>
          <w:lang w:val="en-US"/>
        </w:rPr>
        <w:t>: In person Saturday 28</w:t>
      </w:r>
      <w:r w:rsidR="00246128" w:rsidRPr="00246128">
        <w:rPr>
          <w:rFonts w:ascii="Carlito" w:hAnsi="Carlito"/>
          <w:b/>
          <w:bCs/>
          <w:vertAlign w:val="superscript"/>
          <w:lang w:val="en-US"/>
        </w:rPr>
        <w:t>th</w:t>
      </w:r>
      <w:r w:rsidR="00246128">
        <w:rPr>
          <w:rFonts w:ascii="Carlito" w:hAnsi="Carlito"/>
          <w:b/>
          <w:bCs/>
          <w:lang w:val="en-US"/>
        </w:rPr>
        <w:t xml:space="preserve"> September 2024 at Ridley, Cambridge</w:t>
      </w:r>
    </w:p>
    <w:p w14:paraId="1B024952" w14:textId="77777777" w:rsidR="00805652" w:rsidRDefault="00393B1A">
      <w:pPr>
        <w:pStyle w:val="Body"/>
        <w:spacing w:after="0"/>
        <w:rPr>
          <w:rFonts w:ascii="Calibri Light" w:eastAsia="Calibri Light" w:hAnsi="Calibri Light" w:cs="Calibri Light"/>
        </w:rPr>
      </w:pPr>
      <w:r>
        <w:rPr>
          <w:rFonts w:ascii="Calibri Light" w:hAnsi="Calibri Light"/>
          <w:lang w:val="en-US"/>
        </w:rPr>
        <w:t>Discover what it means to play your part in God’s mission to the world.</w:t>
      </w:r>
    </w:p>
    <w:p w14:paraId="41C393B9" w14:textId="77777777" w:rsidR="00805652" w:rsidRDefault="00393B1A">
      <w:pPr>
        <w:pStyle w:val="ListParagraph"/>
        <w:numPr>
          <w:ilvl w:val="0"/>
          <w:numId w:val="2"/>
        </w:numPr>
        <w:spacing w:after="0"/>
        <w:rPr>
          <w:rFonts w:ascii="Calibri Light" w:hAnsi="Calibri Light"/>
        </w:rPr>
      </w:pPr>
      <w:r>
        <w:rPr>
          <w:rFonts w:ascii="Calibri Light" w:hAnsi="Calibri Light"/>
        </w:rPr>
        <w:t>Learn how Catalyst will equip you to serve children and young people in your context.</w:t>
      </w:r>
    </w:p>
    <w:p w14:paraId="0706FE3F" w14:textId="77777777" w:rsidR="00805652" w:rsidRDefault="00393B1A">
      <w:pPr>
        <w:pStyle w:val="ListParagraph"/>
        <w:numPr>
          <w:ilvl w:val="0"/>
          <w:numId w:val="2"/>
        </w:numPr>
        <w:spacing w:after="0"/>
        <w:rPr>
          <w:rFonts w:ascii="Calibri Light" w:hAnsi="Calibri Light"/>
        </w:rPr>
      </w:pPr>
      <w:r>
        <w:rPr>
          <w:rFonts w:ascii="Calibri Light" w:hAnsi="Calibri Light"/>
        </w:rPr>
        <w:t xml:space="preserve">Understand the value of reflection for your ministry and mission with children and young people. </w:t>
      </w:r>
    </w:p>
    <w:p w14:paraId="325468CA" w14:textId="77777777" w:rsidR="00805652" w:rsidRDefault="00805652">
      <w:pPr>
        <w:pStyle w:val="Body"/>
        <w:spacing w:after="0"/>
        <w:rPr>
          <w:rFonts w:ascii="Carlito" w:eastAsia="Carlito" w:hAnsi="Carlito" w:cs="Carlito"/>
          <w:b/>
          <w:bCs/>
          <w:sz w:val="12"/>
          <w:szCs w:val="12"/>
        </w:rPr>
      </w:pPr>
    </w:p>
    <w:p w14:paraId="6B44E62C" w14:textId="63A96249" w:rsidR="00805652" w:rsidRDefault="00393B1A">
      <w:pPr>
        <w:pStyle w:val="Body"/>
        <w:spacing w:after="0"/>
        <w:rPr>
          <w:rFonts w:ascii="Carlito" w:eastAsia="Carlito" w:hAnsi="Carlito" w:cs="Carlito"/>
          <w:b/>
          <w:bCs/>
        </w:rPr>
      </w:pPr>
      <w:r>
        <w:rPr>
          <w:rFonts w:ascii="Carlito" w:hAnsi="Carlito"/>
          <w:b/>
          <w:bCs/>
          <w:lang w:val="en-US"/>
        </w:rPr>
        <w:t xml:space="preserve">Session one: Children, Young People and Culture. </w:t>
      </w:r>
      <w:r w:rsidR="00246128">
        <w:rPr>
          <w:rFonts w:ascii="Carlito" w:hAnsi="Carlito"/>
          <w:b/>
          <w:bCs/>
          <w:lang w:val="en-US"/>
        </w:rPr>
        <w:t>In person Saturday 19</w:t>
      </w:r>
      <w:r w:rsidR="00246128" w:rsidRPr="00246128">
        <w:rPr>
          <w:rFonts w:ascii="Carlito" w:hAnsi="Carlito"/>
          <w:b/>
          <w:bCs/>
          <w:vertAlign w:val="superscript"/>
          <w:lang w:val="en-US"/>
        </w:rPr>
        <w:t>th</w:t>
      </w:r>
      <w:r w:rsidR="00246128">
        <w:rPr>
          <w:rFonts w:ascii="Carlito" w:hAnsi="Carlito"/>
          <w:b/>
          <w:bCs/>
          <w:lang w:val="en-US"/>
        </w:rPr>
        <w:t xml:space="preserve"> October 2024 Trinity House</w:t>
      </w:r>
    </w:p>
    <w:p w14:paraId="4D3F0930" w14:textId="77777777" w:rsidR="00805652" w:rsidRDefault="00393B1A">
      <w:pPr>
        <w:pStyle w:val="Body"/>
        <w:spacing w:after="0"/>
        <w:rPr>
          <w:rFonts w:ascii="Calibri Light" w:eastAsia="Calibri Light" w:hAnsi="Calibri Light" w:cs="Calibri Light"/>
        </w:rPr>
      </w:pPr>
      <w:r>
        <w:rPr>
          <w:rFonts w:ascii="Calibri Light" w:hAnsi="Calibri Light"/>
          <w:lang w:val="en-US"/>
        </w:rPr>
        <w:t xml:space="preserve">Ignite your passion for mission with children and young people by taking a closer look at the cultural contexts you are in. </w:t>
      </w:r>
    </w:p>
    <w:p w14:paraId="0650632A" w14:textId="77777777" w:rsidR="00805652" w:rsidRDefault="00393B1A">
      <w:pPr>
        <w:pStyle w:val="ListParagraph"/>
        <w:numPr>
          <w:ilvl w:val="0"/>
          <w:numId w:val="4"/>
        </w:numPr>
        <w:spacing w:after="0"/>
        <w:rPr>
          <w:rFonts w:ascii="Calibri Light" w:hAnsi="Calibri Light"/>
        </w:rPr>
      </w:pPr>
      <w:r>
        <w:rPr>
          <w:rFonts w:ascii="Calibri Light" w:hAnsi="Calibri Light"/>
        </w:rPr>
        <w:t xml:space="preserve">Develop your understanding of the relationship between mission and culture. </w:t>
      </w:r>
    </w:p>
    <w:p w14:paraId="54F8E4E0" w14:textId="77777777" w:rsidR="00805652" w:rsidRDefault="00393B1A">
      <w:pPr>
        <w:pStyle w:val="ListParagraph"/>
        <w:numPr>
          <w:ilvl w:val="0"/>
          <w:numId w:val="4"/>
        </w:numPr>
        <w:spacing w:after="0"/>
        <w:rPr>
          <w:rFonts w:ascii="Calibri Light" w:hAnsi="Calibri Light"/>
        </w:rPr>
      </w:pPr>
      <w:r>
        <w:rPr>
          <w:rFonts w:ascii="Calibri Light" w:hAnsi="Calibri Light"/>
        </w:rPr>
        <w:t>Explore biblical examples of mission and culture (e.g., Paul in Athens – Acts 17).</w:t>
      </w:r>
    </w:p>
    <w:p w14:paraId="6B713C11" w14:textId="77777777" w:rsidR="00805652" w:rsidRDefault="00393B1A">
      <w:pPr>
        <w:pStyle w:val="ListParagraph"/>
        <w:numPr>
          <w:ilvl w:val="0"/>
          <w:numId w:val="4"/>
        </w:numPr>
        <w:spacing w:after="0"/>
        <w:rPr>
          <w:rFonts w:ascii="Calibri Light" w:hAnsi="Calibri Light"/>
        </w:rPr>
      </w:pPr>
      <w:r>
        <w:rPr>
          <w:rFonts w:ascii="Calibri Light" w:hAnsi="Calibri Light"/>
        </w:rPr>
        <w:t xml:space="preserve">Recognize the characteristics of contemporary culture i.e., growing up within a digital environment. </w:t>
      </w:r>
    </w:p>
    <w:p w14:paraId="721A3815" w14:textId="77777777" w:rsidR="00805652" w:rsidRDefault="00805652">
      <w:pPr>
        <w:pStyle w:val="Body"/>
        <w:spacing w:after="0"/>
        <w:rPr>
          <w:rFonts w:ascii="Carlito" w:eastAsia="Carlito" w:hAnsi="Carlito" w:cs="Carlito"/>
          <w:b/>
          <w:bCs/>
          <w:sz w:val="12"/>
          <w:szCs w:val="12"/>
        </w:rPr>
      </w:pPr>
    </w:p>
    <w:p w14:paraId="72E66AA6" w14:textId="47E09451" w:rsidR="00805652" w:rsidRDefault="00393B1A">
      <w:pPr>
        <w:pStyle w:val="Body"/>
        <w:spacing w:after="0"/>
        <w:rPr>
          <w:rFonts w:ascii="Carlito" w:eastAsia="Carlito" w:hAnsi="Carlito" w:cs="Carlito"/>
          <w:b/>
          <w:bCs/>
        </w:rPr>
      </w:pPr>
      <w:r>
        <w:rPr>
          <w:rFonts w:ascii="Carlito" w:hAnsi="Carlito"/>
          <w:b/>
          <w:bCs/>
          <w:lang w:val="en-US"/>
        </w:rPr>
        <w:t xml:space="preserve">Session Two: Children, Young People and Relationships. </w:t>
      </w:r>
      <w:r w:rsidR="00246128">
        <w:rPr>
          <w:rFonts w:ascii="Carlito" w:hAnsi="Carlito"/>
          <w:b/>
          <w:bCs/>
          <w:lang w:val="en-US"/>
        </w:rPr>
        <w:t>Online</w:t>
      </w:r>
      <w:r w:rsidR="00807F6F">
        <w:rPr>
          <w:rFonts w:ascii="Carlito" w:hAnsi="Carlito"/>
          <w:b/>
          <w:bCs/>
          <w:lang w:val="en-US"/>
        </w:rPr>
        <w:t xml:space="preserve"> 18</w:t>
      </w:r>
      <w:r w:rsidR="00807F6F" w:rsidRPr="00807F6F">
        <w:rPr>
          <w:rFonts w:ascii="Carlito" w:hAnsi="Carlito"/>
          <w:b/>
          <w:bCs/>
          <w:vertAlign w:val="superscript"/>
          <w:lang w:val="en-US"/>
        </w:rPr>
        <w:t>th</w:t>
      </w:r>
      <w:r w:rsidR="00807F6F">
        <w:rPr>
          <w:rFonts w:ascii="Carlito" w:hAnsi="Carlito"/>
          <w:b/>
          <w:bCs/>
          <w:lang w:val="en-US"/>
        </w:rPr>
        <w:t xml:space="preserve"> Nov 2024 7-9pm</w:t>
      </w:r>
    </w:p>
    <w:p w14:paraId="0C96473D" w14:textId="77777777" w:rsidR="00805652" w:rsidRDefault="00393B1A">
      <w:pPr>
        <w:pStyle w:val="Body"/>
        <w:spacing w:after="0"/>
        <w:rPr>
          <w:rFonts w:ascii="Calibri Light" w:eastAsia="Calibri Light" w:hAnsi="Calibri Light" w:cs="Calibri Light"/>
        </w:rPr>
      </w:pPr>
      <w:r>
        <w:rPr>
          <w:rFonts w:ascii="Calibri Light" w:hAnsi="Calibri Light"/>
          <w:lang w:val="en-US"/>
        </w:rPr>
        <w:t>Explore the importance of developing a deeper relationship with God, your team and the children and young people you minister to.</w:t>
      </w:r>
    </w:p>
    <w:p w14:paraId="7C37960B" w14:textId="77777777" w:rsidR="00805652" w:rsidRDefault="00393B1A">
      <w:pPr>
        <w:pStyle w:val="ListParagraph"/>
        <w:numPr>
          <w:ilvl w:val="0"/>
          <w:numId w:val="6"/>
        </w:numPr>
        <w:spacing w:after="0"/>
        <w:rPr>
          <w:rFonts w:ascii="Calibri Light" w:hAnsi="Calibri Light"/>
        </w:rPr>
      </w:pPr>
      <w:r>
        <w:rPr>
          <w:rFonts w:ascii="Calibri Light" w:hAnsi="Calibri Light"/>
        </w:rPr>
        <w:t xml:space="preserve">Explore how trust and collaborative relationships with your team are beneficial for your ministry with children and young people, particularly in relation to safeguarding. </w:t>
      </w:r>
    </w:p>
    <w:p w14:paraId="7B842E9C" w14:textId="77777777" w:rsidR="00805652" w:rsidRDefault="00393B1A">
      <w:pPr>
        <w:pStyle w:val="ListParagraph"/>
        <w:numPr>
          <w:ilvl w:val="0"/>
          <w:numId w:val="6"/>
        </w:numPr>
        <w:spacing w:after="0"/>
        <w:rPr>
          <w:rFonts w:ascii="Calibri Light" w:hAnsi="Calibri Light"/>
        </w:rPr>
      </w:pPr>
      <w:r>
        <w:rPr>
          <w:rFonts w:ascii="Calibri Light" w:hAnsi="Calibri Light"/>
        </w:rPr>
        <w:t xml:space="preserve">Learn how to develop healthy relationships with children, young people, and their families that benefit mission and discipleship. </w:t>
      </w:r>
    </w:p>
    <w:p w14:paraId="18FD1860" w14:textId="77777777" w:rsidR="00805652" w:rsidRDefault="00393B1A">
      <w:pPr>
        <w:pStyle w:val="ListParagraph"/>
        <w:numPr>
          <w:ilvl w:val="0"/>
          <w:numId w:val="6"/>
        </w:numPr>
        <w:spacing w:after="0"/>
        <w:rPr>
          <w:rFonts w:ascii="Calibri Light" w:hAnsi="Calibri Light"/>
        </w:rPr>
      </w:pPr>
      <w:r>
        <w:rPr>
          <w:rFonts w:ascii="Calibri Light" w:hAnsi="Calibri Light"/>
        </w:rPr>
        <w:t>Understand your role as a leader with children and young people.</w:t>
      </w:r>
    </w:p>
    <w:p w14:paraId="409CDE89" w14:textId="77777777" w:rsidR="00805652" w:rsidRDefault="00805652">
      <w:pPr>
        <w:pStyle w:val="Body"/>
        <w:spacing w:after="0"/>
        <w:rPr>
          <w:rFonts w:ascii="Carlito" w:eastAsia="Carlito" w:hAnsi="Carlito" w:cs="Carlito"/>
          <w:b/>
          <w:bCs/>
          <w:sz w:val="12"/>
          <w:szCs w:val="12"/>
        </w:rPr>
      </w:pPr>
    </w:p>
    <w:p w14:paraId="5D12086E" w14:textId="5BBE6C99" w:rsidR="00805652" w:rsidRDefault="00393B1A">
      <w:pPr>
        <w:pStyle w:val="Body"/>
        <w:spacing w:after="0"/>
        <w:rPr>
          <w:rFonts w:ascii="Carlito" w:eastAsia="Carlito" w:hAnsi="Carlito" w:cs="Carlito"/>
          <w:b/>
          <w:bCs/>
        </w:rPr>
      </w:pPr>
      <w:r>
        <w:rPr>
          <w:rFonts w:ascii="Carlito" w:hAnsi="Carlito"/>
          <w:b/>
          <w:bCs/>
          <w:lang w:val="en-US"/>
        </w:rPr>
        <w:t xml:space="preserve">Session Three: Children, Young People and Discipleship. </w:t>
      </w:r>
      <w:r w:rsidR="00807F6F">
        <w:rPr>
          <w:rFonts w:ascii="Carlito" w:hAnsi="Carlito"/>
          <w:b/>
          <w:bCs/>
          <w:lang w:val="en-US"/>
        </w:rPr>
        <w:t>Online 9</w:t>
      </w:r>
      <w:r w:rsidR="00807F6F" w:rsidRPr="00807F6F">
        <w:rPr>
          <w:rFonts w:ascii="Carlito" w:hAnsi="Carlito"/>
          <w:b/>
          <w:bCs/>
          <w:vertAlign w:val="superscript"/>
          <w:lang w:val="en-US"/>
        </w:rPr>
        <w:t>th</w:t>
      </w:r>
      <w:r w:rsidR="00807F6F">
        <w:rPr>
          <w:rFonts w:ascii="Carlito" w:hAnsi="Carlito"/>
          <w:b/>
          <w:bCs/>
          <w:lang w:val="en-US"/>
        </w:rPr>
        <w:t xml:space="preserve"> December 2024 7-9pm</w:t>
      </w:r>
    </w:p>
    <w:p w14:paraId="17DA5BED" w14:textId="77777777" w:rsidR="00805652" w:rsidRDefault="00393B1A">
      <w:pPr>
        <w:pStyle w:val="Body"/>
        <w:spacing w:after="0"/>
        <w:rPr>
          <w:rFonts w:ascii="Calibri Light" w:eastAsia="Calibri Light" w:hAnsi="Calibri Light" w:cs="Calibri Light"/>
        </w:rPr>
      </w:pPr>
      <w:r>
        <w:rPr>
          <w:rFonts w:ascii="Calibri Light" w:hAnsi="Calibri Light"/>
          <w:lang w:val="en-US"/>
        </w:rPr>
        <w:t xml:space="preserve">Discover what discipleship is for children and young people today and develop approaches that will be best suited to your context. </w:t>
      </w:r>
    </w:p>
    <w:p w14:paraId="2F053F28" w14:textId="77777777" w:rsidR="00805652" w:rsidRDefault="00393B1A">
      <w:pPr>
        <w:pStyle w:val="ListParagraph"/>
        <w:numPr>
          <w:ilvl w:val="0"/>
          <w:numId w:val="8"/>
        </w:numPr>
        <w:spacing w:after="0"/>
        <w:rPr>
          <w:rFonts w:ascii="Calibri Light" w:hAnsi="Calibri Light"/>
        </w:rPr>
      </w:pPr>
      <w:r>
        <w:rPr>
          <w:rFonts w:ascii="Calibri Light" w:hAnsi="Calibri Light"/>
        </w:rPr>
        <w:t>Understand how discipleship of children and young people is influenced by their cultural context.</w:t>
      </w:r>
    </w:p>
    <w:p w14:paraId="7754B3E0" w14:textId="77777777" w:rsidR="00805652" w:rsidRDefault="00393B1A">
      <w:pPr>
        <w:pStyle w:val="ListParagraph"/>
        <w:numPr>
          <w:ilvl w:val="0"/>
          <w:numId w:val="8"/>
        </w:numPr>
        <w:spacing w:after="0"/>
        <w:rPr>
          <w:rFonts w:ascii="Calibri Light" w:hAnsi="Calibri Light"/>
        </w:rPr>
      </w:pPr>
      <w:r>
        <w:rPr>
          <w:rFonts w:ascii="Calibri Light" w:hAnsi="Calibri Light"/>
        </w:rPr>
        <w:t>Develop your understanding of children and young people’s spirituality.</w:t>
      </w:r>
    </w:p>
    <w:p w14:paraId="07858A1F" w14:textId="77777777" w:rsidR="00805652" w:rsidRDefault="00393B1A">
      <w:pPr>
        <w:pStyle w:val="ListParagraph"/>
        <w:numPr>
          <w:ilvl w:val="0"/>
          <w:numId w:val="8"/>
        </w:numPr>
        <w:spacing w:after="0"/>
        <w:rPr>
          <w:rFonts w:ascii="Calibri Light" w:hAnsi="Calibri Light"/>
        </w:rPr>
      </w:pPr>
      <w:r>
        <w:rPr>
          <w:rFonts w:ascii="Calibri Light" w:hAnsi="Calibri Light"/>
        </w:rPr>
        <w:t>Explore a variety of discipleship approaches e.g., intergenerational church, resourcing faith at home, Forest Church, traditional small groups, camps etc.</w:t>
      </w:r>
    </w:p>
    <w:p w14:paraId="2910708D" w14:textId="77777777" w:rsidR="00805652" w:rsidRDefault="00393B1A">
      <w:pPr>
        <w:pStyle w:val="ListParagraph"/>
        <w:numPr>
          <w:ilvl w:val="0"/>
          <w:numId w:val="8"/>
        </w:numPr>
        <w:spacing w:after="0"/>
        <w:rPr>
          <w:rFonts w:ascii="Calibri Light" w:hAnsi="Calibri Light"/>
        </w:rPr>
      </w:pPr>
      <w:r>
        <w:rPr>
          <w:rFonts w:ascii="Calibri Light" w:hAnsi="Calibri Light"/>
        </w:rPr>
        <w:t xml:space="preserve">Understand the role of being a leader when discipling children and young people. </w:t>
      </w:r>
    </w:p>
    <w:p w14:paraId="76BA87EB" w14:textId="77777777" w:rsidR="00805652" w:rsidRDefault="00805652">
      <w:pPr>
        <w:pStyle w:val="Body"/>
        <w:spacing w:after="0"/>
        <w:rPr>
          <w:rFonts w:ascii="Carlito" w:eastAsia="Carlito" w:hAnsi="Carlito" w:cs="Carlito"/>
          <w:b/>
          <w:bCs/>
          <w:sz w:val="12"/>
          <w:szCs w:val="12"/>
        </w:rPr>
      </w:pPr>
    </w:p>
    <w:p w14:paraId="6CFD3323" w14:textId="1CB9384F" w:rsidR="00805652" w:rsidRDefault="00393B1A">
      <w:pPr>
        <w:pStyle w:val="Body"/>
        <w:spacing w:after="0"/>
        <w:rPr>
          <w:rFonts w:ascii="Carlito" w:eastAsia="Carlito" w:hAnsi="Carlito" w:cs="Carlito"/>
          <w:b/>
          <w:bCs/>
        </w:rPr>
      </w:pPr>
      <w:r>
        <w:rPr>
          <w:rFonts w:ascii="Carlito" w:hAnsi="Carlito"/>
          <w:b/>
          <w:bCs/>
          <w:lang w:val="en-US"/>
        </w:rPr>
        <w:t xml:space="preserve">Conference: Children, Young People and Growth. </w:t>
      </w:r>
      <w:r w:rsidR="00807F6F">
        <w:rPr>
          <w:rFonts w:ascii="Carlito" w:hAnsi="Carlito"/>
          <w:b/>
          <w:bCs/>
          <w:lang w:val="en-US"/>
        </w:rPr>
        <w:t>31</w:t>
      </w:r>
      <w:r w:rsidR="00807F6F" w:rsidRPr="00807F6F">
        <w:rPr>
          <w:rFonts w:ascii="Carlito" w:hAnsi="Carlito"/>
          <w:b/>
          <w:bCs/>
          <w:vertAlign w:val="superscript"/>
          <w:lang w:val="en-US"/>
        </w:rPr>
        <w:t>st</w:t>
      </w:r>
      <w:r w:rsidR="00807F6F">
        <w:rPr>
          <w:rFonts w:ascii="Carlito" w:hAnsi="Carlito"/>
          <w:b/>
          <w:bCs/>
          <w:lang w:val="en-US"/>
        </w:rPr>
        <w:t xml:space="preserve"> Jan 2025 -2nd Feb 2025</w:t>
      </w:r>
    </w:p>
    <w:p w14:paraId="489FADCA" w14:textId="77777777" w:rsidR="00805652" w:rsidRDefault="00393B1A">
      <w:pPr>
        <w:pStyle w:val="Body"/>
        <w:spacing w:after="0"/>
        <w:rPr>
          <w:rFonts w:ascii="Calibri Light" w:eastAsia="Calibri Light" w:hAnsi="Calibri Light" w:cs="Calibri Light"/>
        </w:rPr>
      </w:pPr>
      <w:r>
        <w:rPr>
          <w:rFonts w:ascii="Calibri Light" w:hAnsi="Calibri Light"/>
          <w:lang w:val="en-US"/>
        </w:rPr>
        <w:t xml:space="preserve">Take a deep dive into the theology of growth and learning in the beautiful university city of Cambridge. </w:t>
      </w:r>
    </w:p>
    <w:p w14:paraId="30DB03C3" w14:textId="77777777" w:rsidR="00805652" w:rsidRDefault="00393B1A">
      <w:pPr>
        <w:pStyle w:val="ListParagraph"/>
        <w:numPr>
          <w:ilvl w:val="0"/>
          <w:numId w:val="10"/>
        </w:numPr>
        <w:spacing w:after="0"/>
        <w:rPr>
          <w:rFonts w:ascii="Calibri Light" w:hAnsi="Calibri Light"/>
        </w:rPr>
      </w:pPr>
      <w:r>
        <w:rPr>
          <w:rFonts w:ascii="Calibri Light" w:hAnsi="Calibri Light"/>
        </w:rPr>
        <w:t xml:space="preserve">Develop your understanding of discipleship and your role within this. </w:t>
      </w:r>
    </w:p>
    <w:p w14:paraId="5D2C2076" w14:textId="77777777" w:rsidR="00805652" w:rsidRDefault="00393B1A">
      <w:pPr>
        <w:pStyle w:val="ListParagraph"/>
        <w:numPr>
          <w:ilvl w:val="0"/>
          <w:numId w:val="10"/>
        </w:numPr>
        <w:spacing w:after="0"/>
        <w:rPr>
          <w:rFonts w:ascii="Calibri Light" w:hAnsi="Calibri Light"/>
        </w:rPr>
      </w:pPr>
      <w:r>
        <w:rPr>
          <w:rFonts w:ascii="Calibri Light" w:hAnsi="Calibri Light"/>
        </w:rPr>
        <w:t>Explore theories of children and young people’s development.</w:t>
      </w:r>
    </w:p>
    <w:p w14:paraId="00E639CB" w14:textId="77777777" w:rsidR="00805652" w:rsidRDefault="00393B1A">
      <w:pPr>
        <w:pStyle w:val="ListParagraph"/>
        <w:numPr>
          <w:ilvl w:val="0"/>
          <w:numId w:val="10"/>
        </w:numPr>
        <w:spacing w:after="0"/>
        <w:rPr>
          <w:rFonts w:ascii="Calibri Light" w:hAnsi="Calibri Light"/>
        </w:rPr>
      </w:pPr>
      <w:r>
        <w:rPr>
          <w:rFonts w:ascii="Calibri Light" w:hAnsi="Calibri Light"/>
        </w:rPr>
        <w:t>Investigate the principles and practices of play, informal education, and/or non-formal education among children and young people.</w:t>
      </w:r>
    </w:p>
    <w:p w14:paraId="1B43DBF1" w14:textId="77777777" w:rsidR="00805652" w:rsidRDefault="00393B1A">
      <w:pPr>
        <w:pStyle w:val="ListParagraph"/>
        <w:numPr>
          <w:ilvl w:val="0"/>
          <w:numId w:val="10"/>
        </w:numPr>
        <w:spacing w:after="0"/>
        <w:rPr>
          <w:rFonts w:ascii="Calibri Light" w:hAnsi="Calibri Light"/>
        </w:rPr>
      </w:pPr>
      <w:r>
        <w:rPr>
          <w:rFonts w:ascii="Calibri Light" w:hAnsi="Calibri Light"/>
        </w:rPr>
        <w:t>Explore theories of how we learn e.g., Vygotsky, Freire, multiple intelligences.</w:t>
      </w:r>
    </w:p>
    <w:p w14:paraId="15597310" w14:textId="77777777" w:rsidR="00805652" w:rsidRDefault="00393B1A">
      <w:pPr>
        <w:pStyle w:val="ListParagraph"/>
        <w:numPr>
          <w:ilvl w:val="0"/>
          <w:numId w:val="10"/>
        </w:numPr>
        <w:spacing w:after="0"/>
        <w:rPr>
          <w:rFonts w:ascii="Calibri Light" w:hAnsi="Calibri Light"/>
        </w:rPr>
      </w:pPr>
      <w:r>
        <w:rPr>
          <w:rFonts w:ascii="Calibri Light" w:hAnsi="Calibri Light"/>
        </w:rPr>
        <w:t>Explore a biblical understanding of children and young people.</w:t>
      </w:r>
    </w:p>
    <w:p w14:paraId="239FE8DF" w14:textId="77777777" w:rsidR="00805652" w:rsidRDefault="00393B1A">
      <w:pPr>
        <w:pStyle w:val="ListParagraph"/>
        <w:numPr>
          <w:ilvl w:val="0"/>
          <w:numId w:val="10"/>
        </w:numPr>
        <w:spacing w:after="0"/>
        <w:rPr>
          <w:rFonts w:ascii="Calibri Light" w:hAnsi="Calibri Light"/>
        </w:rPr>
      </w:pPr>
      <w:r>
        <w:rPr>
          <w:rFonts w:ascii="Calibri Light" w:hAnsi="Calibri Light"/>
        </w:rPr>
        <w:t>Develop your ability to lead a group.</w:t>
      </w:r>
    </w:p>
    <w:p w14:paraId="48B569BF" w14:textId="77777777" w:rsidR="00805652" w:rsidRDefault="00805652">
      <w:pPr>
        <w:pStyle w:val="Body"/>
        <w:spacing w:after="0"/>
        <w:rPr>
          <w:rFonts w:ascii="Carlito" w:eastAsia="Carlito" w:hAnsi="Carlito" w:cs="Carlito"/>
          <w:b/>
          <w:bCs/>
          <w:sz w:val="12"/>
          <w:szCs w:val="12"/>
        </w:rPr>
      </w:pPr>
    </w:p>
    <w:p w14:paraId="72A6A574" w14:textId="7FD8E5B9" w:rsidR="00805652" w:rsidRDefault="00393B1A">
      <w:pPr>
        <w:pStyle w:val="Body"/>
        <w:spacing w:after="0"/>
        <w:rPr>
          <w:rFonts w:ascii="Carlito" w:eastAsia="Carlito" w:hAnsi="Carlito" w:cs="Carlito"/>
          <w:b/>
          <w:bCs/>
        </w:rPr>
      </w:pPr>
      <w:r>
        <w:rPr>
          <w:rFonts w:ascii="Carlito" w:hAnsi="Carlito"/>
          <w:b/>
          <w:bCs/>
          <w:lang w:val="en-US"/>
        </w:rPr>
        <w:t>Session Four: Children, Young People and Learning</w:t>
      </w:r>
      <w:r w:rsidR="003A5BFF">
        <w:rPr>
          <w:rFonts w:ascii="Carlito" w:hAnsi="Carlito"/>
          <w:b/>
          <w:bCs/>
          <w:lang w:val="en-US"/>
        </w:rPr>
        <w:t>. Online 24</w:t>
      </w:r>
      <w:r w:rsidR="003A5BFF" w:rsidRPr="003A5BFF">
        <w:rPr>
          <w:rFonts w:ascii="Carlito" w:hAnsi="Carlito"/>
          <w:b/>
          <w:bCs/>
          <w:vertAlign w:val="superscript"/>
          <w:lang w:val="en-US"/>
        </w:rPr>
        <w:t>th</w:t>
      </w:r>
      <w:r w:rsidR="003A5BFF">
        <w:rPr>
          <w:rFonts w:ascii="Carlito" w:hAnsi="Carlito"/>
          <w:b/>
          <w:bCs/>
          <w:lang w:val="en-US"/>
        </w:rPr>
        <w:t xml:space="preserve"> Feb 2025 7-9pm</w:t>
      </w:r>
    </w:p>
    <w:p w14:paraId="7E264C39" w14:textId="77777777" w:rsidR="00805652" w:rsidRDefault="00393B1A">
      <w:pPr>
        <w:pStyle w:val="Body"/>
        <w:spacing w:after="0"/>
        <w:rPr>
          <w:rFonts w:ascii="Calibri Light" w:eastAsia="Calibri Light" w:hAnsi="Calibri Light" w:cs="Calibri Light"/>
        </w:rPr>
      </w:pPr>
      <w:r>
        <w:rPr>
          <w:rFonts w:ascii="Calibri Light" w:hAnsi="Calibri Light"/>
          <w:lang w:val="en-US"/>
        </w:rPr>
        <w:t xml:space="preserve">Building from the conference, you will continue to expand your knowledge about how children and young people learn and how participatory and inclusive groups are essential for their growing relationship with Jesus. </w:t>
      </w:r>
    </w:p>
    <w:p w14:paraId="1E4714EE" w14:textId="77777777" w:rsidR="00805652" w:rsidRDefault="00393B1A">
      <w:pPr>
        <w:pStyle w:val="ListParagraph"/>
        <w:numPr>
          <w:ilvl w:val="0"/>
          <w:numId w:val="12"/>
        </w:numPr>
        <w:spacing w:after="0"/>
        <w:rPr>
          <w:rFonts w:ascii="Calibri Light" w:hAnsi="Calibri Light"/>
        </w:rPr>
      </w:pPr>
      <w:r>
        <w:rPr>
          <w:rFonts w:ascii="Calibri Light" w:hAnsi="Calibri Light"/>
        </w:rPr>
        <w:t>Develop your understanding of inclusion and participation.</w:t>
      </w:r>
    </w:p>
    <w:p w14:paraId="27FAA96E" w14:textId="77777777" w:rsidR="00805652" w:rsidRDefault="00393B1A">
      <w:pPr>
        <w:pStyle w:val="ListParagraph"/>
        <w:numPr>
          <w:ilvl w:val="0"/>
          <w:numId w:val="12"/>
        </w:numPr>
        <w:spacing w:after="0"/>
        <w:rPr>
          <w:rFonts w:ascii="Calibri Light" w:hAnsi="Calibri Light"/>
        </w:rPr>
      </w:pPr>
      <w:r>
        <w:rPr>
          <w:rFonts w:ascii="Calibri Light" w:hAnsi="Calibri Light"/>
        </w:rPr>
        <w:t>Consider how your approach engages with neurodivergent children and young people.</w:t>
      </w:r>
    </w:p>
    <w:p w14:paraId="5642B8ED" w14:textId="77777777" w:rsidR="00805652" w:rsidRDefault="00393B1A">
      <w:pPr>
        <w:pStyle w:val="ListParagraph"/>
        <w:numPr>
          <w:ilvl w:val="0"/>
          <w:numId w:val="12"/>
        </w:numPr>
        <w:spacing w:after="0"/>
        <w:rPr>
          <w:rFonts w:ascii="Calibri Light" w:hAnsi="Calibri Light"/>
        </w:rPr>
      </w:pPr>
      <w:r>
        <w:rPr>
          <w:rFonts w:ascii="Calibri Light" w:hAnsi="Calibri Light"/>
        </w:rPr>
        <w:t>Understand issues facing children and young people who have physical disabilities.</w:t>
      </w:r>
    </w:p>
    <w:p w14:paraId="58BD3F60" w14:textId="77777777" w:rsidR="00805652" w:rsidRDefault="00805652">
      <w:pPr>
        <w:pStyle w:val="Body"/>
        <w:spacing w:after="0"/>
        <w:rPr>
          <w:rFonts w:ascii="Carlito" w:eastAsia="Carlito" w:hAnsi="Carlito" w:cs="Carlito"/>
          <w:b/>
          <w:bCs/>
          <w:sz w:val="12"/>
          <w:szCs w:val="12"/>
        </w:rPr>
      </w:pPr>
    </w:p>
    <w:p w14:paraId="6F353990" w14:textId="756D76F9" w:rsidR="00805652" w:rsidRDefault="00393B1A">
      <w:pPr>
        <w:pStyle w:val="Body"/>
        <w:spacing w:after="0"/>
        <w:rPr>
          <w:rFonts w:ascii="Carlito" w:eastAsia="Carlito" w:hAnsi="Carlito" w:cs="Carlito"/>
          <w:b/>
          <w:bCs/>
        </w:rPr>
      </w:pPr>
      <w:r>
        <w:rPr>
          <w:rFonts w:ascii="Carlito" w:hAnsi="Carlito"/>
          <w:b/>
          <w:bCs/>
          <w:lang w:val="en-US"/>
        </w:rPr>
        <w:t>Presentation (in learning groups): Children, Young People and Me</w:t>
      </w:r>
      <w:r w:rsidR="003A5BFF">
        <w:rPr>
          <w:rFonts w:ascii="Carlito" w:hAnsi="Carlito"/>
          <w:b/>
          <w:bCs/>
          <w:lang w:val="en-US"/>
        </w:rPr>
        <w:t xml:space="preserve">. In person </w:t>
      </w:r>
      <w:r>
        <w:rPr>
          <w:rFonts w:ascii="Carlito" w:hAnsi="Carlito"/>
          <w:b/>
          <w:bCs/>
          <w:lang w:val="en-US"/>
        </w:rPr>
        <w:t xml:space="preserve"> </w:t>
      </w:r>
      <w:r w:rsidR="003A5BFF">
        <w:rPr>
          <w:rFonts w:ascii="Carlito" w:hAnsi="Carlito"/>
          <w:b/>
          <w:bCs/>
          <w:lang w:val="en-US"/>
        </w:rPr>
        <w:t>29</w:t>
      </w:r>
      <w:r w:rsidR="003A5BFF" w:rsidRPr="003A5BFF">
        <w:rPr>
          <w:rFonts w:ascii="Carlito" w:hAnsi="Carlito"/>
          <w:b/>
          <w:bCs/>
          <w:vertAlign w:val="superscript"/>
          <w:lang w:val="en-US"/>
        </w:rPr>
        <w:t>th</w:t>
      </w:r>
      <w:r w:rsidR="003A5BFF">
        <w:rPr>
          <w:rFonts w:ascii="Carlito" w:hAnsi="Carlito"/>
          <w:b/>
          <w:bCs/>
          <w:lang w:val="en-US"/>
        </w:rPr>
        <w:t xml:space="preserve"> Mar 2025 10am-12pm</w:t>
      </w:r>
    </w:p>
    <w:p w14:paraId="67EE3488" w14:textId="77777777" w:rsidR="00805652" w:rsidRDefault="00393B1A">
      <w:pPr>
        <w:pStyle w:val="Body"/>
        <w:spacing w:after="0"/>
        <w:rPr>
          <w:rFonts w:ascii="Calibri Light" w:eastAsia="Calibri Light" w:hAnsi="Calibri Light" w:cs="Calibri Light"/>
        </w:rPr>
      </w:pPr>
      <w:r>
        <w:rPr>
          <w:rFonts w:ascii="Calibri Light" w:hAnsi="Calibri Light"/>
          <w:lang w:val="en-US"/>
        </w:rPr>
        <w:t xml:space="preserve">Show your learning group your key learning from the Catalyst course by giving a short presentation about an aspect of your ministry over the past year. </w:t>
      </w:r>
    </w:p>
    <w:p w14:paraId="386242E9" w14:textId="77777777" w:rsidR="00805652" w:rsidRDefault="00393B1A">
      <w:pPr>
        <w:pStyle w:val="ListParagraph"/>
        <w:numPr>
          <w:ilvl w:val="0"/>
          <w:numId w:val="14"/>
        </w:numPr>
        <w:spacing w:after="0"/>
        <w:rPr>
          <w:rFonts w:ascii="Calibri Light" w:hAnsi="Calibri Light"/>
        </w:rPr>
      </w:pPr>
      <w:r>
        <w:rPr>
          <w:rFonts w:ascii="Calibri Light" w:hAnsi="Calibri Light"/>
        </w:rPr>
        <w:t>Understand how your learning will enable the development of others.</w:t>
      </w:r>
    </w:p>
    <w:p w14:paraId="2CADC800" w14:textId="77777777" w:rsidR="00805652" w:rsidRDefault="00393B1A">
      <w:pPr>
        <w:pStyle w:val="ListParagraph"/>
        <w:numPr>
          <w:ilvl w:val="0"/>
          <w:numId w:val="14"/>
        </w:numPr>
        <w:spacing w:after="0"/>
        <w:rPr>
          <w:rFonts w:ascii="Calibri Light" w:hAnsi="Calibri Light"/>
        </w:rPr>
      </w:pPr>
      <w:r>
        <w:rPr>
          <w:rFonts w:ascii="Calibri Light" w:hAnsi="Calibri Light"/>
        </w:rPr>
        <w:t>Consider how your learning can be built on and influence your sense of calling to working with children and young people in the future.</w:t>
      </w:r>
    </w:p>
    <w:p w14:paraId="21DE7C4C" w14:textId="77777777" w:rsidR="00805652" w:rsidRDefault="00393B1A">
      <w:pPr>
        <w:pStyle w:val="ListParagraph"/>
        <w:numPr>
          <w:ilvl w:val="0"/>
          <w:numId w:val="14"/>
        </w:numPr>
        <w:spacing w:after="0"/>
        <w:rPr>
          <w:rFonts w:ascii="Calibri Light" w:hAnsi="Calibri Light"/>
        </w:rPr>
      </w:pPr>
      <w:r>
        <w:rPr>
          <w:rFonts w:ascii="Calibri Light" w:hAnsi="Calibri Light"/>
        </w:rPr>
        <w:t>Understand the importance of reflective practice in ministry with children and young people.</w:t>
      </w:r>
    </w:p>
    <w:sectPr w:rsidR="00805652">
      <w:headerReference w:type="default" r:id="rId15"/>
      <w:footerReference w:type="default" r:id="rId16"/>
      <w:headerReference w:type="first" r:id="rId17"/>
      <w:footerReference w:type="first" r:id="rId18"/>
      <w:pgSz w:w="11900" w:h="16840"/>
      <w:pgMar w:top="567" w:right="567" w:bottom="567" w:left="567"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2B4C0" w14:textId="77777777" w:rsidR="00DE5376" w:rsidRDefault="00DE5376">
      <w:r>
        <w:separator/>
      </w:r>
    </w:p>
  </w:endnote>
  <w:endnote w:type="continuationSeparator" w:id="0">
    <w:p w14:paraId="1241BF58" w14:textId="77777777" w:rsidR="00DE5376" w:rsidRDefault="00DE5376">
      <w:r>
        <w:continuationSeparator/>
      </w:r>
    </w:p>
  </w:endnote>
  <w:endnote w:type="continuationNotice" w:id="1">
    <w:p w14:paraId="2E743715" w14:textId="77777777" w:rsidR="00DE5376" w:rsidRDefault="00DE5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6DB1" w14:textId="77777777" w:rsidR="00805652" w:rsidRDefault="00393B1A">
    <w:pPr>
      <w:pStyle w:val="Header"/>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47DF" w14:textId="77777777" w:rsidR="00805652" w:rsidRDefault="0080565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F4B91" w14:textId="77777777" w:rsidR="00DE5376" w:rsidRDefault="00DE5376">
      <w:r>
        <w:separator/>
      </w:r>
    </w:p>
  </w:footnote>
  <w:footnote w:type="continuationSeparator" w:id="0">
    <w:p w14:paraId="78C3150E" w14:textId="77777777" w:rsidR="00DE5376" w:rsidRDefault="00DE5376">
      <w:r>
        <w:continuationSeparator/>
      </w:r>
    </w:p>
  </w:footnote>
  <w:footnote w:type="continuationNotice" w:id="1">
    <w:p w14:paraId="2FBCFD38" w14:textId="77777777" w:rsidR="00DE5376" w:rsidRDefault="00DE5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20FA7" w14:textId="77777777" w:rsidR="00805652" w:rsidRDefault="00393B1A">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76DF" w14:textId="77777777" w:rsidR="00805652" w:rsidRDefault="0080565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7373"/>
    <w:multiLevelType w:val="hybridMultilevel"/>
    <w:tmpl w:val="ECFAF448"/>
    <w:numStyleLink w:val="ImportedStyle7"/>
  </w:abstractNum>
  <w:abstractNum w:abstractNumId="1" w15:restartNumberingAfterBreak="0">
    <w:nsid w:val="0A477816"/>
    <w:multiLevelType w:val="hybridMultilevel"/>
    <w:tmpl w:val="7EAE5FB4"/>
    <w:styleLink w:val="ImportedStyle3"/>
    <w:lvl w:ilvl="0" w:tplc="DC7404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C22F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6C68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30B7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5830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FC6E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58A7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52A9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F642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0B20D4"/>
    <w:multiLevelType w:val="hybridMultilevel"/>
    <w:tmpl w:val="13BA17BC"/>
    <w:numStyleLink w:val="ImportedStyle6"/>
  </w:abstractNum>
  <w:abstractNum w:abstractNumId="3" w15:restartNumberingAfterBreak="0">
    <w:nsid w:val="11326651"/>
    <w:multiLevelType w:val="hybridMultilevel"/>
    <w:tmpl w:val="D200ED14"/>
    <w:numStyleLink w:val="ImportedStyle4"/>
  </w:abstractNum>
  <w:abstractNum w:abstractNumId="4" w15:restartNumberingAfterBreak="0">
    <w:nsid w:val="1879184D"/>
    <w:multiLevelType w:val="hybridMultilevel"/>
    <w:tmpl w:val="13BA17BC"/>
    <w:styleLink w:val="ImportedStyle6"/>
    <w:lvl w:ilvl="0" w:tplc="E7E033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7C82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DE3D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7201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EEF7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024A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FAC2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06C6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8EAE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EE650A"/>
    <w:multiLevelType w:val="hybridMultilevel"/>
    <w:tmpl w:val="1824851E"/>
    <w:styleLink w:val="ImportedStyle2"/>
    <w:lvl w:ilvl="0" w:tplc="687860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6C7D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B8C6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D8F2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02B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EEB4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F8C5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D2DC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3E4B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32068F"/>
    <w:multiLevelType w:val="hybridMultilevel"/>
    <w:tmpl w:val="751AD50C"/>
    <w:styleLink w:val="ImportedStyle1"/>
    <w:lvl w:ilvl="0" w:tplc="D494BC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B630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F4AF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34A0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8A81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DE64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9899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C8A9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8BC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9270535"/>
    <w:multiLevelType w:val="hybridMultilevel"/>
    <w:tmpl w:val="ECFAF448"/>
    <w:styleLink w:val="ImportedStyle7"/>
    <w:lvl w:ilvl="0" w:tplc="297018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A6B3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C257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BE91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1A0E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AE4C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64FF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3035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9426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344544"/>
    <w:multiLevelType w:val="hybridMultilevel"/>
    <w:tmpl w:val="7EAE5FB4"/>
    <w:numStyleLink w:val="ImportedStyle3"/>
  </w:abstractNum>
  <w:abstractNum w:abstractNumId="9" w15:restartNumberingAfterBreak="0">
    <w:nsid w:val="3A075142"/>
    <w:multiLevelType w:val="hybridMultilevel"/>
    <w:tmpl w:val="751AD50C"/>
    <w:numStyleLink w:val="ImportedStyle1"/>
  </w:abstractNum>
  <w:abstractNum w:abstractNumId="10" w15:restartNumberingAfterBreak="0">
    <w:nsid w:val="4B1E7504"/>
    <w:multiLevelType w:val="hybridMultilevel"/>
    <w:tmpl w:val="1824851E"/>
    <w:numStyleLink w:val="ImportedStyle2"/>
  </w:abstractNum>
  <w:abstractNum w:abstractNumId="11" w15:restartNumberingAfterBreak="0">
    <w:nsid w:val="6327227F"/>
    <w:multiLevelType w:val="hybridMultilevel"/>
    <w:tmpl w:val="1840A422"/>
    <w:styleLink w:val="ImportedStyle5"/>
    <w:lvl w:ilvl="0" w:tplc="19400F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F211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B04C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CC1B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6A08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3A42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1654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0296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C2A2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2211BC7"/>
    <w:multiLevelType w:val="hybridMultilevel"/>
    <w:tmpl w:val="1840A422"/>
    <w:numStyleLink w:val="ImportedStyle5"/>
  </w:abstractNum>
  <w:abstractNum w:abstractNumId="13" w15:restartNumberingAfterBreak="0">
    <w:nsid w:val="7CC902AA"/>
    <w:multiLevelType w:val="hybridMultilevel"/>
    <w:tmpl w:val="D200ED14"/>
    <w:styleLink w:val="ImportedStyle4"/>
    <w:lvl w:ilvl="0" w:tplc="DD42E5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542F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2C45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8080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7AD8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0C0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084F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80B6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E2BE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6545778">
    <w:abstractNumId w:val="6"/>
  </w:num>
  <w:num w:numId="2" w16cid:durableId="1618221582">
    <w:abstractNumId w:val="9"/>
  </w:num>
  <w:num w:numId="3" w16cid:durableId="890382354">
    <w:abstractNumId w:val="5"/>
  </w:num>
  <w:num w:numId="4" w16cid:durableId="759175575">
    <w:abstractNumId w:val="10"/>
  </w:num>
  <w:num w:numId="5" w16cid:durableId="1798258269">
    <w:abstractNumId w:val="1"/>
  </w:num>
  <w:num w:numId="6" w16cid:durableId="1264337802">
    <w:abstractNumId w:val="8"/>
  </w:num>
  <w:num w:numId="7" w16cid:durableId="1809856913">
    <w:abstractNumId w:val="13"/>
  </w:num>
  <w:num w:numId="8" w16cid:durableId="673454157">
    <w:abstractNumId w:val="3"/>
  </w:num>
  <w:num w:numId="9" w16cid:durableId="460072048">
    <w:abstractNumId w:val="11"/>
  </w:num>
  <w:num w:numId="10" w16cid:durableId="745150688">
    <w:abstractNumId w:val="12"/>
  </w:num>
  <w:num w:numId="11" w16cid:durableId="507445639">
    <w:abstractNumId w:val="4"/>
  </w:num>
  <w:num w:numId="12" w16cid:durableId="1555658512">
    <w:abstractNumId w:val="2"/>
  </w:num>
  <w:num w:numId="13" w16cid:durableId="2049990838">
    <w:abstractNumId w:val="7"/>
  </w:num>
  <w:num w:numId="14" w16cid:durableId="105828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52"/>
    <w:rsid w:val="001320B5"/>
    <w:rsid w:val="00231109"/>
    <w:rsid w:val="00246128"/>
    <w:rsid w:val="00393B1A"/>
    <w:rsid w:val="003A5BFF"/>
    <w:rsid w:val="004128E6"/>
    <w:rsid w:val="007312E0"/>
    <w:rsid w:val="00805652"/>
    <w:rsid w:val="00807F6F"/>
    <w:rsid w:val="00817469"/>
    <w:rsid w:val="00920562"/>
    <w:rsid w:val="00934488"/>
    <w:rsid w:val="00D02870"/>
    <w:rsid w:val="00DB112C"/>
    <w:rsid w:val="00DD0C4F"/>
    <w:rsid w:val="00DE5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5030"/>
  <w15:docId w15:val="{43A9A5D9-509C-4F0E-9EFC-814CD624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kern w:val="2"/>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Light" w:eastAsia="Calibri Light" w:hAnsi="Calibri Light" w:cs="Calibri Light"/>
      <w:outline w:val="0"/>
      <w:color w:val="0B4CB4"/>
      <w:sz w:val="24"/>
      <w:szCs w:val="24"/>
      <w:u w:val="single" w:color="0B4CB4"/>
    </w:rPr>
  </w:style>
  <w:style w:type="paragraph" w:styleId="ListParagraph">
    <w:name w:val="List Paragraph"/>
    <w:pPr>
      <w:spacing w:after="160" w:line="259" w:lineRule="auto"/>
      <w:ind w:left="720"/>
    </w:pPr>
    <w:rPr>
      <w:rFonts w:ascii="Calibri" w:hAnsi="Calibri" w:cs="Arial Unicode MS"/>
      <w:color w:val="000000"/>
      <w:kern w:val="2"/>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Footer">
    <w:name w:val="footer"/>
    <w:basedOn w:val="Normal"/>
    <w:link w:val="FooterChar"/>
    <w:uiPriority w:val="99"/>
    <w:semiHidden/>
    <w:unhideWhenUsed/>
    <w:rsid w:val="00934488"/>
    <w:pPr>
      <w:tabs>
        <w:tab w:val="center" w:pos="4513"/>
        <w:tab w:val="right" w:pos="9026"/>
      </w:tabs>
    </w:pPr>
  </w:style>
  <w:style w:type="character" w:customStyle="1" w:styleId="FooterChar">
    <w:name w:val="Footer Char"/>
    <w:basedOn w:val="DefaultParagraphFont"/>
    <w:link w:val="Footer"/>
    <w:uiPriority w:val="99"/>
    <w:semiHidden/>
    <w:rsid w:val="00934488"/>
    <w:rPr>
      <w:sz w:val="24"/>
      <w:szCs w:val="24"/>
      <w:lang w:val="en-US" w:eastAsia="en-US"/>
    </w:rPr>
  </w:style>
  <w:style w:type="character" w:styleId="UnresolvedMention">
    <w:name w:val="Unresolved Mention"/>
    <w:basedOn w:val="DefaultParagraphFont"/>
    <w:uiPriority w:val="99"/>
    <w:semiHidden/>
    <w:unhideWhenUsed/>
    <w:rsid w:val="00231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RAmOD-vo2EizUB8ag58jgnxRPP7J8aBFot8iSzMARxdURDJQOVM0OVhBUDM0UjVNTkdSSjJZUEpMSS4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talyst30k.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15ed5d-c1ce-4cbd-a06c-dd7fa1ec30e2" xsi:nil="true"/>
    <lcf76f155ced4ddcb4097134ff3c332f xmlns="c33d2b19-0e4d-4b31-8702-55bc1285d2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929BC68419BE48B57DB83E2DDEA16E" ma:contentTypeVersion="15" ma:contentTypeDescription="Create a new document." ma:contentTypeScope="" ma:versionID="3a9bd183c00ea528d57958523e681b39">
  <xsd:schema xmlns:xsd="http://www.w3.org/2001/XMLSchema" xmlns:xs="http://www.w3.org/2001/XMLSchema" xmlns:p="http://schemas.microsoft.com/office/2006/metadata/properties" xmlns:ns2="c33d2b19-0e4d-4b31-8702-55bc1285d227" xmlns:ns3="5215ed5d-c1ce-4cbd-a06c-dd7fa1ec30e2" targetNamespace="http://schemas.microsoft.com/office/2006/metadata/properties" ma:root="true" ma:fieldsID="7bd6c11a292ba8554cf62b9666e540bc" ns2:_="" ns3:_="">
    <xsd:import namespace="c33d2b19-0e4d-4b31-8702-55bc1285d227"/>
    <xsd:import namespace="5215ed5d-c1ce-4cbd-a06c-dd7fa1ec30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d2b19-0e4d-4b31-8702-55bc1285d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15ed5d-c1ce-4cbd-a06c-dd7fa1ec30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372c524-5212-438d-a742-87ac9815f43f}" ma:internalName="TaxCatchAll" ma:showField="CatchAllData" ma:web="5215ed5d-c1ce-4cbd-a06c-dd7fa1ec30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FC277-233E-4D5C-9BF8-8F21F0FDA288}">
  <ds:schemaRefs>
    <ds:schemaRef ds:uri="http://purl.org/dc/terms/"/>
    <ds:schemaRef ds:uri="cf169e57-6374-46ab-a176-6737e3e6fea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83cb665-36a5-4dcb-9879-94227b936a02"/>
    <ds:schemaRef ds:uri="http://www.w3.org/XML/1998/namespace"/>
    <ds:schemaRef ds:uri="http://purl.org/dc/dcmitype/"/>
  </ds:schemaRefs>
</ds:datastoreItem>
</file>

<file path=customXml/itemProps2.xml><?xml version="1.0" encoding="utf-8"?>
<ds:datastoreItem xmlns:ds="http://schemas.openxmlformats.org/officeDocument/2006/customXml" ds:itemID="{B39B39EF-189C-4489-97E1-01FA69B20F04}"/>
</file>

<file path=customXml/itemProps3.xml><?xml version="1.0" encoding="utf-8"?>
<ds:datastoreItem xmlns:ds="http://schemas.openxmlformats.org/officeDocument/2006/customXml" ds:itemID="{157CF51A-C5BC-4D55-BFF5-E33E86513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Gavin</dc:creator>
  <cp:lastModifiedBy>Magdalena Staron</cp:lastModifiedBy>
  <cp:revision>4</cp:revision>
  <dcterms:created xsi:type="dcterms:W3CDTF">2024-07-11T14:15:00Z</dcterms:created>
  <dcterms:modified xsi:type="dcterms:W3CDTF">2024-07-17T11:42:00Z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0x010100B9CE34E6B3CAE34EBCC420B866231244</vt:lpwstr>
  </property>
  <property fmtid="{D5CDD505-2E9C-101B-9397-08002B2CF9AE}" pid="3" name="MediaServiceImageTags">
    <vt:lpwstr/>
  </property>
</Properties>
</file>