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9F27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4E9560C7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53AE8251" w14:textId="77777777" w:rsidR="000F7D9F" w:rsidRPr="00375116" w:rsidRDefault="00375116" w:rsidP="000F7D9F">
      <w:pPr>
        <w:jc w:val="center"/>
        <w:rPr>
          <w:rFonts w:ascii="Trebuchet MS" w:hAnsi="Trebuchet MS"/>
          <w:b/>
          <w:bCs/>
          <w:i/>
          <w:sz w:val="40"/>
          <w:szCs w:val="20"/>
        </w:rPr>
      </w:pPr>
      <w:r w:rsidRPr="00375116">
        <w:rPr>
          <w:rFonts w:ascii="Trebuchet MS" w:hAnsi="Trebuchet MS"/>
          <w:b/>
          <w:bCs/>
          <w:i/>
          <w:sz w:val="40"/>
          <w:szCs w:val="20"/>
        </w:rPr>
        <w:t>Croydon Episcopal Area, Diocese of Southwark</w:t>
      </w:r>
    </w:p>
    <w:p w14:paraId="68CA36F7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0AB7DE5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E097DB4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D282F1F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59A46BBC" w14:textId="77777777" w:rsidR="000F7D9F" w:rsidRPr="00375116" w:rsidRDefault="000F7D9F" w:rsidP="00375116">
      <w:pPr>
        <w:rPr>
          <w:rFonts w:ascii="Trebuchet MS" w:hAnsi="Trebuchet MS"/>
          <w:b/>
          <w:bCs/>
          <w:sz w:val="20"/>
          <w:szCs w:val="20"/>
        </w:rPr>
      </w:pPr>
    </w:p>
    <w:p w14:paraId="13C60356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2E7AAD45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3355FE4B" w14:textId="77777777" w:rsidR="000F7D9F" w:rsidRPr="00375116" w:rsidRDefault="000F7D9F" w:rsidP="000F7D9F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05094F01" w14:textId="77777777" w:rsidR="000F7D9F" w:rsidRPr="00375116" w:rsidRDefault="00375116" w:rsidP="000F7D9F">
      <w:pPr>
        <w:jc w:val="center"/>
        <w:rPr>
          <w:rFonts w:ascii="Trebuchet MS" w:hAnsi="Trebuchet MS" w:cs="Arial"/>
          <w:sz w:val="15"/>
          <w:szCs w:val="15"/>
        </w:rPr>
      </w:pPr>
      <w:r w:rsidRPr="00375116">
        <w:rPr>
          <w:rFonts w:ascii="Trebuchet MS" w:hAnsi="Trebuchet MS"/>
          <w:noProof/>
          <w:lang w:eastAsia="en-GB"/>
        </w:rPr>
        <w:drawing>
          <wp:inline distT="0" distB="0" distL="0" distR="0" wp14:anchorId="2569C981" wp14:editId="66640DF0">
            <wp:extent cx="1793875" cy="242697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87EFA" w14:textId="77777777" w:rsidR="000F7D9F" w:rsidRPr="00375116" w:rsidRDefault="000F7D9F" w:rsidP="000F7D9F">
      <w:pPr>
        <w:jc w:val="center"/>
        <w:rPr>
          <w:rFonts w:ascii="Trebuchet MS" w:hAnsi="Trebuchet MS" w:cs="Arial"/>
          <w:sz w:val="15"/>
          <w:szCs w:val="15"/>
        </w:rPr>
      </w:pPr>
    </w:p>
    <w:p w14:paraId="199C1DB5" w14:textId="77777777" w:rsidR="000F7D9F" w:rsidRPr="00375116" w:rsidRDefault="000F7D9F" w:rsidP="000F7D9F">
      <w:pPr>
        <w:jc w:val="center"/>
        <w:rPr>
          <w:rFonts w:ascii="Trebuchet MS" w:hAnsi="Trebuchet MS" w:cs="Arial"/>
          <w:sz w:val="15"/>
          <w:szCs w:val="15"/>
        </w:rPr>
      </w:pPr>
    </w:p>
    <w:p w14:paraId="152C56EA" w14:textId="77777777" w:rsidR="000F7D9F" w:rsidRPr="00375116" w:rsidRDefault="000F7D9F" w:rsidP="000F7D9F">
      <w:pPr>
        <w:jc w:val="center"/>
        <w:rPr>
          <w:rFonts w:ascii="Trebuchet MS" w:hAnsi="Trebuchet MS" w:cs="Arial"/>
          <w:sz w:val="15"/>
          <w:szCs w:val="15"/>
        </w:rPr>
      </w:pPr>
    </w:p>
    <w:p w14:paraId="610EFE49" w14:textId="77777777" w:rsidR="000F7D9F" w:rsidRPr="00375116" w:rsidRDefault="000F7D9F" w:rsidP="000F7D9F">
      <w:pPr>
        <w:jc w:val="center"/>
        <w:rPr>
          <w:rFonts w:ascii="Trebuchet MS" w:hAnsi="Trebuchet MS" w:cs="Arial"/>
          <w:sz w:val="15"/>
          <w:szCs w:val="15"/>
        </w:rPr>
      </w:pPr>
    </w:p>
    <w:p w14:paraId="173E27F7" w14:textId="77777777" w:rsidR="000F7D9F" w:rsidRPr="00375116" w:rsidRDefault="000F7D9F" w:rsidP="000F7D9F">
      <w:pPr>
        <w:jc w:val="center"/>
        <w:rPr>
          <w:rFonts w:ascii="Trebuchet MS" w:hAnsi="Trebuchet MS" w:cs="Arial"/>
          <w:sz w:val="15"/>
          <w:szCs w:val="15"/>
        </w:rPr>
      </w:pPr>
    </w:p>
    <w:p w14:paraId="468FE25B" w14:textId="77777777" w:rsidR="000F7D9F" w:rsidRPr="00375116" w:rsidRDefault="000F7D9F" w:rsidP="000F7D9F">
      <w:pPr>
        <w:jc w:val="center"/>
        <w:rPr>
          <w:rFonts w:ascii="Trebuchet MS" w:hAnsi="Trebuchet MS" w:cs="Arial"/>
          <w:b/>
          <w:sz w:val="48"/>
          <w:szCs w:val="48"/>
        </w:rPr>
      </w:pPr>
      <w:r w:rsidRPr="00375116">
        <w:rPr>
          <w:rFonts w:ascii="Trebuchet MS" w:hAnsi="Trebuchet MS" w:cs="Arial"/>
          <w:b/>
          <w:sz w:val="48"/>
          <w:szCs w:val="48"/>
        </w:rPr>
        <w:t xml:space="preserve">Service of </w:t>
      </w:r>
    </w:p>
    <w:p w14:paraId="18EB9CAB" w14:textId="77777777" w:rsidR="000F7D9F" w:rsidRPr="00375116" w:rsidRDefault="000F7D9F" w:rsidP="000F7D9F">
      <w:pPr>
        <w:jc w:val="center"/>
        <w:rPr>
          <w:rFonts w:ascii="Trebuchet MS" w:hAnsi="Trebuchet MS" w:cs="Arial"/>
          <w:b/>
          <w:sz w:val="48"/>
          <w:szCs w:val="48"/>
        </w:rPr>
      </w:pPr>
      <w:r w:rsidRPr="00375116">
        <w:rPr>
          <w:rFonts w:ascii="Trebuchet MS" w:hAnsi="Trebuchet MS" w:cs="Arial"/>
          <w:b/>
          <w:sz w:val="48"/>
          <w:szCs w:val="48"/>
        </w:rPr>
        <w:t>Baptism and Confirmation</w:t>
      </w:r>
    </w:p>
    <w:p w14:paraId="21E61D45" w14:textId="77777777" w:rsidR="000F7D9F" w:rsidRPr="00375116" w:rsidRDefault="000F7D9F" w:rsidP="000F7D9F">
      <w:pPr>
        <w:jc w:val="center"/>
        <w:rPr>
          <w:rFonts w:ascii="Trebuchet MS" w:hAnsi="Trebuchet MS" w:cs="Arial"/>
          <w:b/>
          <w:sz w:val="48"/>
          <w:szCs w:val="48"/>
        </w:rPr>
      </w:pPr>
      <w:r w:rsidRPr="00375116">
        <w:rPr>
          <w:rFonts w:ascii="Trebuchet MS" w:hAnsi="Trebuchet MS" w:cs="Arial"/>
          <w:b/>
          <w:sz w:val="48"/>
          <w:szCs w:val="48"/>
        </w:rPr>
        <w:t>at Holy Communion</w:t>
      </w:r>
    </w:p>
    <w:p w14:paraId="13FDAF0B" w14:textId="77777777" w:rsidR="000F7D9F" w:rsidRPr="00375116" w:rsidRDefault="000F7D9F" w:rsidP="000F7D9F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0630FDB6" w14:textId="77777777" w:rsidR="00375116" w:rsidRDefault="00375116" w:rsidP="000F7D9F">
      <w:pPr>
        <w:jc w:val="center"/>
        <w:rPr>
          <w:rFonts w:ascii="Trebuchet MS" w:hAnsi="Trebuchet MS" w:cs="Arial"/>
          <w:b/>
          <w:color w:val="FF0000"/>
          <w:sz w:val="28"/>
          <w:szCs w:val="40"/>
        </w:rPr>
      </w:pPr>
    </w:p>
    <w:p w14:paraId="2081D1E3" w14:textId="77777777" w:rsidR="000F7D9F" w:rsidRPr="00375116" w:rsidRDefault="00375116" w:rsidP="000F7D9F">
      <w:pPr>
        <w:jc w:val="center"/>
        <w:rPr>
          <w:rFonts w:ascii="Trebuchet MS" w:hAnsi="Trebuchet MS" w:cs="Arial"/>
          <w:b/>
          <w:color w:val="FF0000"/>
          <w:sz w:val="28"/>
          <w:szCs w:val="40"/>
        </w:rPr>
      </w:pPr>
      <w:r w:rsidRPr="00375116">
        <w:rPr>
          <w:rFonts w:ascii="Trebuchet MS" w:hAnsi="Trebuchet MS" w:cs="Arial"/>
          <w:b/>
          <w:color w:val="FF0000"/>
          <w:sz w:val="28"/>
          <w:szCs w:val="40"/>
        </w:rPr>
        <w:t>[Date and time]</w:t>
      </w:r>
    </w:p>
    <w:p w14:paraId="2F5DAFBB" w14:textId="77777777" w:rsidR="000F7D9F" w:rsidRDefault="000F7D9F" w:rsidP="000F7D9F">
      <w:pPr>
        <w:jc w:val="center"/>
        <w:rPr>
          <w:rFonts w:ascii="Comic Sans MS" w:hAnsi="Comic Sans MS" w:cs="Arial"/>
          <w:sz w:val="40"/>
          <w:szCs w:val="40"/>
        </w:rPr>
      </w:pPr>
    </w:p>
    <w:p w14:paraId="382B709A" w14:textId="77777777" w:rsidR="00375116" w:rsidRDefault="00375116" w:rsidP="000F7D9F">
      <w:pPr>
        <w:jc w:val="center"/>
        <w:rPr>
          <w:rFonts w:ascii="Comic Sans MS" w:hAnsi="Comic Sans MS" w:cs="Arial"/>
          <w:sz w:val="40"/>
          <w:szCs w:val="40"/>
        </w:rPr>
      </w:pPr>
    </w:p>
    <w:p w14:paraId="758B8B59" w14:textId="77777777" w:rsidR="00375116" w:rsidRPr="00375116" w:rsidRDefault="00375116" w:rsidP="000F7D9F">
      <w:pPr>
        <w:jc w:val="center"/>
        <w:rPr>
          <w:rFonts w:ascii="Trebuchet MS" w:hAnsi="Trebuchet MS" w:cs="Arial"/>
          <w:b/>
          <w:sz w:val="28"/>
          <w:szCs w:val="40"/>
        </w:rPr>
      </w:pPr>
      <w:r w:rsidRPr="00375116">
        <w:rPr>
          <w:rFonts w:ascii="Trebuchet MS" w:hAnsi="Trebuchet MS" w:cs="Arial"/>
          <w:b/>
          <w:sz w:val="28"/>
          <w:szCs w:val="40"/>
        </w:rPr>
        <w:t>[Host Parish]</w:t>
      </w:r>
    </w:p>
    <w:p w14:paraId="056DD982" w14:textId="77777777" w:rsidR="000F7D9F" w:rsidRDefault="000F7D9F" w:rsidP="000F7D9F">
      <w:pPr>
        <w:jc w:val="center"/>
        <w:rPr>
          <w:rFonts w:ascii="Comic Sans MS" w:hAnsi="Comic Sans MS" w:cs="Arial"/>
          <w:sz w:val="40"/>
          <w:szCs w:val="40"/>
        </w:rPr>
      </w:pPr>
    </w:p>
    <w:p w14:paraId="623E1396" w14:textId="77777777" w:rsidR="000F7D9F" w:rsidRDefault="000F7D9F" w:rsidP="000F7D9F">
      <w:pPr>
        <w:jc w:val="center"/>
        <w:rPr>
          <w:rFonts w:ascii="Comic Sans MS" w:hAnsi="Comic Sans MS" w:cs="Arial"/>
          <w:sz w:val="40"/>
          <w:szCs w:val="40"/>
        </w:rPr>
      </w:pPr>
    </w:p>
    <w:p w14:paraId="028246A6" w14:textId="77777777" w:rsidR="000F7D9F" w:rsidRDefault="000F7D9F" w:rsidP="000F7D9F">
      <w:pPr>
        <w:jc w:val="center"/>
        <w:rPr>
          <w:rFonts w:ascii="Comic Sans MS" w:hAnsi="Comic Sans MS" w:cs="Arial"/>
          <w:sz w:val="40"/>
          <w:szCs w:val="40"/>
        </w:rPr>
      </w:pPr>
    </w:p>
    <w:p w14:paraId="5ADD0A05" w14:textId="77777777" w:rsidR="000F7D9F" w:rsidRPr="000F7D9F" w:rsidRDefault="000F7D9F" w:rsidP="000F7D9F">
      <w:pPr>
        <w:jc w:val="center"/>
        <w:rPr>
          <w:rFonts w:ascii="Trebuchet MS" w:hAnsi="Trebuchet MS" w:cs="Arial"/>
          <w:sz w:val="22"/>
          <w:szCs w:val="22"/>
        </w:rPr>
      </w:pPr>
    </w:p>
    <w:p w14:paraId="762531E1" w14:textId="77777777" w:rsidR="000F7D9F" w:rsidRDefault="000F7D9F" w:rsidP="000F7D9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0BF77343" w14:textId="77777777" w:rsidR="000F7D9F" w:rsidRDefault="000F7D9F" w:rsidP="000F7D9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2F0D81D2" w14:textId="46520CDF" w:rsidR="000F7D9F" w:rsidRDefault="000F7D9F" w:rsidP="000F7D9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0F7D9F">
        <w:rPr>
          <w:rFonts w:ascii="Trebuchet MS" w:hAnsi="Trebuchet MS"/>
          <w:sz w:val="22"/>
          <w:szCs w:val="22"/>
        </w:rPr>
        <w:t xml:space="preserve">This evening we welcome The Bishop of Croydon, </w:t>
      </w:r>
      <w:r w:rsidR="0036438E">
        <w:rPr>
          <w:rFonts w:ascii="Trebuchet MS" w:hAnsi="Trebuchet MS"/>
          <w:sz w:val="22"/>
          <w:szCs w:val="22"/>
        </w:rPr>
        <w:t xml:space="preserve">The </w:t>
      </w:r>
      <w:r w:rsidRPr="000F7D9F">
        <w:rPr>
          <w:rFonts w:ascii="Trebuchet MS" w:hAnsi="Trebuchet MS"/>
          <w:sz w:val="22"/>
          <w:szCs w:val="22"/>
        </w:rPr>
        <w:t xml:space="preserve">Rt Revd </w:t>
      </w:r>
      <w:r w:rsidR="0036438E">
        <w:rPr>
          <w:rFonts w:ascii="Trebuchet MS" w:hAnsi="Trebuchet MS"/>
          <w:sz w:val="22"/>
          <w:szCs w:val="22"/>
        </w:rPr>
        <w:t>Dr Rosemarie Mallett</w:t>
      </w:r>
      <w:r w:rsidRPr="000F7D9F">
        <w:rPr>
          <w:rFonts w:ascii="Trebuchet MS" w:hAnsi="Trebuchet MS"/>
          <w:sz w:val="22"/>
          <w:szCs w:val="22"/>
        </w:rPr>
        <w:t xml:space="preserve">, and the families and friends of those who are to be baptised and confirmed at this service. We also welcome those from </w:t>
      </w:r>
      <w:r>
        <w:rPr>
          <w:rFonts w:ascii="Trebuchet MS" w:hAnsi="Trebuchet MS"/>
          <w:sz w:val="22"/>
          <w:szCs w:val="22"/>
        </w:rPr>
        <w:t>[parishes]</w:t>
      </w:r>
      <w:r w:rsidRPr="000F7D9F">
        <w:rPr>
          <w:rFonts w:ascii="Trebuchet MS" w:hAnsi="Trebuchet MS"/>
          <w:sz w:val="22"/>
          <w:szCs w:val="22"/>
        </w:rPr>
        <w:t>. Please remember all those being baptised and confirmed today in your prayers throughout this coming week.</w:t>
      </w:r>
    </w:p>
    <w:p w14:paraId="343A1CC6" w14:textId="77777777" w:rsidR="000F7D9F" w:rsidRPr="000F7D9F" w:rsidRDefault="000F7D9F" w:rsidP="000F7D9F">
      <w:pPr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346E9659" w14:textId="77777777" w:rsidR="000F7D9F" w:rsidRPr="000F7D9F" w:rsidRDefault="000F7D9F" w:rsidP="000F7D9F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p w14:paraId="118A9393" w14:textId="77777777" w:rsidR="000F7D9F" w:rsidRPr="000F7D9F" w:rsidRDefault="00375116" w:rsidP="000F7D9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[HOST PARISH]</w:t>
      </w:r>
    </w:p>
    <w:p w14:paraId="0C4C2D92" w14:textId="77777777" w:rsidR="000F7D9F" w:rsidRPr="000F7D9F" w:rsidRDefault="00375116" w:rsidP="000F7D9F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Candidate’s name</w:t>
      </w:r>
    </w:p>
    <w:p w14:paraId="617CF23C" w14:textId="77777777" w:rsidR="000F7D9F" w:rsidRDefault="000F7D9F" w:rsidP="000F7D9F">
      <w:pPr>
        <w:jc w:val="center"/>
        <w:rPr>
          <w:rFonts w:ascii="Trebuchet MS" w:hAnsi="Trebuchet MS"/>
          <w:sz w:val="22"/>
          <w:szCs w:val="22"/>
        </w:rPr>
      </w:pPr>
    </w:p>
    <w:p w14:paraId="1165CA7B" w14:textId="77777777" w:rsidR="000F7D9F" w:rsidRPr="000F7D9F" w:rsidRDefault="000F7D9F" w:rsidP="000F7D9F">
      <w:pPr>
        <w:jc w:val="center"/>
        <w:rPr>
          <w:rFonts w:ascii="Trebuchet MS" w:hAnsi="Trebuchet MS"/>
          <w:sz w:val="22"/>
          <w:szCs w:val="22"/>
        </w:rPr>
      </w:pPr>
    </w:p>
    <w:p w14:paraId="09158CA1" w14:textId="77777777" w:rsidR="000F7D9F" w:rsidRPr="000F7D9F" w:rsidRDefault="00375116" w:rsidP="000F7D9F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[PARISH 1]</w:t>
      </w:r>
    </w:p>
    <w:p w14:paraId="1AC0BBF5" w14:textId="77777777" w:rsidR="00375116" w:rsidRPr="000F7D9F" w:rsidRDefault="00375116" w:rsidP="00375116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Candidate’s name</w:t>
      </w:r>
    </w:p>
    <w:p w14:paraId="6EF753B5" w14:textId="77777777" w:rsid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21533F51" w14:textId="77777777" w:rsidR="000F7D9F" w:rsidRP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1B0C3F2" w14:textId="77777777" w:rsidR="00375116" w:rsidRPr="000F7D9F" w:rsidRDefault="00375116" w:rsidP="00375116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[PARISH 2]</w:t>
      </w:r>
    </w:p>
    <w:p w14:paraId="4559D343" w14:textId="77777777" w:rsidR="00375116" w:rsidRPr="000F7D9F" w:rsidRDefault="00375116" w:rsidP="00375116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Candidates’ name</w:t>
      </w:r>
    </w:p>
    <w:p w14:paraId="220A7B99" w14:textId="77777777" w:rsidR="000F7D9F" w:rsidRP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07345049" w14:textId="77777777" w:rsidR="00375116" w:rsidRPr="000F7D9F" w:rsidRDefault="00375116" w:rsidP="00375116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[</w:t>
      </w:r>
      <w:r w:rsidR="008973F9">
        <w:rPr>
          <w:rFonts w:ascii="Trebuchet MS" w:hAnsi="Trebuchet MS"/>
          <w:b/>
          <w:sz w:val="22"/>
          <w:szCs w:val="22"/>
        </w:rPr>
        <w:t>PARISH]</w:t>
      </w:r>
    </w:p>
    <w:p w14:paraId="7CF8C0BB" w14:textId="77777777" w:rsidR="00375116" w:rsidRPr="000F7D9F" w:rsidRDefault="00375116" w:rsidP="00375116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Candidate’s name</w:t>
      </w:r>
    </w:p>
    <w:p w14:paraId="6E06B952" w14:textId="77777777" w:rsid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13007481" w14:textId="77777777" w:rsidR="00375116" w:rsidRPr="000F7D9F" w:rsidRDefault="00375116" w:rsidP="00163AFD">
      <w:pPr>
        <w:autoSpaceDE w:val="0"/>
        <w:autoSpaceDN w:val="0"/>
        <w:adjustRightInd w:val="0"/>
        <w:rPr>
          <w:rFonts w:ascii="Trebuchet MS" w:hAnsi="Trebuchet MS"/>
          <w:b/>
          <w:bCs/>
          <w:sz w:val="22"/>
          <w:szCs w:val="22"/>
        </w:rPr>
      </w:pPr>
    </w:p>
    <w:p w14:paraId="13823A21" w14:textId="77777777" w:rsid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Cs/>
          <w:i/>
          <w:sz w:val="22"/>
          <w:szCs w:val="22"/>
        </w:rPr>
      </w:pPr>
      <w:r w:rsidRPr="000F7D9F">
        <w:rPr>
          <w:rFonts w:ascii="Trebuchet MS" w:hAnsi="Trebuchet MS"/>
          <w:b/>
          <w:bCs/>
          <w:sz w:val="22"/>
          <w:szCs w:val="22"/>
        </w:rPr>
        <w:t>*</w:t>
      </w:r>
      <w:r w:rsidRPr="000F7D9F">
        <w:rPr>
          <w:rFonts w:ascii="Trebuchet MS" w:hAnsi="Trebuchet MS"/>
          <w:bCs/>
          <w:i/>
          <w:sz w:val="22"/>
          <w:szCs w:val="22"/>
        </w:rPr>
        <w:t>indicates candidate will be baptised as well</w:t>
      </w:r>
    </w:p>
    <w:p w14:paraId="05FCBF7C" w14:textId="77777777" w:rsidR="000F7D9F" w:rsidRDefault="000F7D9F" w:rsidP="000F7D9F">
      <w:pPr>
        <w:autoSpaceDE w:val="0"/>
        <w:autoSpaceDN w:val="0"/>
        <w:adjustRightInd w:val="0"/>
        <w:jc w:val="center"/>
        <w:rPr>
          <w:rFonts w:ascii="Trebuchet MS" w:hAnsi="Trebuchet MS"/>
          <w:bCs/>
          <w:i/>
          <w:sz w:val="22"/>
          <w:szCs w:val="22"/>
        </w:rPr>
      </w:pPr>
    </w:p>
    <w:p w14:paraId="4C4AB410" w14:textId="77777777" w:rsidR="000F7D9F" w:rsidRPr="00375116" w:rsidRDefault="000F7D9F" w:rsidP="00163AFD">
      <w:pPr>
        <w:autoSpaceDE w:val="0"/>
        <w:autoSpaceDN w:val="0"/>
        <w:adjustRightInd w:val="0"/>
        <w:rPr>
          <w:rFonts w:ascii="Trebuchet MS" w:hAnsi="Trebuchet MS"/>
          <w:bCs/>
          <w:i/>
          <w:sz w:val="22"/>
          <w:szCs w:val="22"/>
        </w:rPr>
      </w:pPr>
    </w:p>
    <w:p w14:paraId="68EAB69B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b/>
          <w:kern w:val="36"/>
          <w:sz w:val="22"/>
          <w:szCs w:val="22"/>
          <w:lang w:eastAsia="en-GB"/>
        </w:rPr>
        <w:t xml:space="preserve">Welcome to </w:t>
      </w:r>
      <w:r>
        <w:rPr>
          <w:rFonts w:ascii="Trebuchet MS" w:hAnsi="Trebuchet MS"/>
          <w:b/>
          <w:kern w:val="36"/>
          <w:sz w:val="22"/>
          <w:szCs w:val="22"/>
          <w:lang w:eastAsia="en-GB"/>
        </w:rPr>
        <w:t>[parish]</w:t>
      </w:r>
    </w:p>
    <w:p w14:paraId="0F6C4EA0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</w:p>
    <w:p w14:paraId="4910FC55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During the service </w:t>
      </w:r>
    </w:p>
    <w:p w14:paraId="2BAD292A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Please ensure your </w:t>
      </w:r>
      <w:r w:rsidRPr="00375116">
        <w:rPr>
          <w:rFonts w:ascii="Trebuchet MS" w:hAnsi="Trebuchet MS"/>
          <w:b/>
          <w:kern w:val="36"/>
          <w:sz w:val="22"/>
          <w:szCs w:val="22"/>
          <w:lang w:eastAsia="en-GB"/>
        </w:rPr>
        <w:t>mobile phone</w:t>
      </w: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 is turned off.</w:t>
      </w:r>
    </w:p>
    <w:p w14:paraId="2D10F365" w14:textId="77777777" w:rsidR="00375116" w:rsidRPr="00375116" w:rsidRDefault="00375116" w:rsidP="00375116">
      <w:pPr>
        <w:rPr>
          <w:rFonts w:ascii="Trebuchet MS" w:hAnsi="Trebuchet MS"/>
          <w:kern w:val="36"/>
          <w:sz w:val="22"/>
          <w:szCs w:val="22"/>
          <w:lang w:eastAsia="en-GB"/>
        </w:rPr>
      </w:pPr>
    </w:p>
    <w:p w14:paraId="2779ED07" w14:textId="77777777" w:rsidR="004A63E5" w:rsidRDefault="004A63E5" w:rsidP="004A63E5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>
        <w:rPr>
          <w:rFonts w:ascii="Trebuchet MS" w:hAnsi="Trebuchet MS"/>
          <w:kern w:val="36"/>
          <w:sz w:val="22"/>
          <w:szCs w:val="22"/>
          <w:lang w:eastAsia="en-GB"/>
        </w:rPr>
        <w:t xml:space="preserve">A </w:t>
      </w:r>
      <w:r>
        <w:rPr>
          <w:rFonts w:ascii="Trebuchet MS" w:hAnsi="Trebuchet MS"/>
          <w:b/>
          <w:kern w:val="36"/>
          <w:sz w:val="22"/>
          <w:szCs w:val="22"/>
          <w:lang w:eastAsia="en-GB"/>
        </w:rPr>
        <w:t>collection</w:t>
      </w:r>
      <w:r>
        <w:rPr>
          <w:rFonts w:ascii="Trebuchet MS" w:hAnsi="Trebuchet MS"/>
          <w:kern w:val="36"/>
          <w:sz w:val="22"/>
          <w:szCs w:val="22"/>
          <w:lang w:eastAsia="en-GB"/>
        </w:rPr>
        <w:t xml:space="preserve"> for the Bishop of Southwark’s Lent Fund </w:t>
      </w:r>
    </w:p>
    <w:p w14:paraId="0B86E4DC" w14:textId="77777777" w:rsidR="004A63E5" w:rsidRDefault="004A63E5" w:rsidP="004A63E5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>
        <w:rPr>
          <w:rFonts w:ascii="Trebuchet MS" w:hAnsi="Trebuchet MS"/>
          <w:kern w:val="36"/>
          <w:sz w:val="22"/>
          <w:szCs w:val="22"/>
          <w:lang w:eastAsia="en-GB"/>
        </w:rPr>
        <w:t xml:space="preserve">(Registered Charity Number 1075122) will be taken </w:t>
      </w:r>
    </w:p>
    <w:p w14:paraId="5106920E" w14:textId="77777777" w:rsidR="004A63E5" w:rsidRDefault="004A63E5" w:rsidP="004A63E5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>
        <w:rPr>
          <w:rFonts w:ascii="Trebuchet MS" w:hAnsi="Trebuchet MS"/>
          <w:kern w:val="36"/>
          <w:sz w:val="22"/>
          <w:szCs w:val="22"/>
          <w:lang w:eastAsia="en-GB"/>
        </w:rPr>
        <w:t xml:space="preserve">during the Offertory hymn.  Please give generously. </w:t>
      </w:r>
    </w:p>
    <w:p w14:paraId="1EAE08CD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</w:p>
    <w:p w14:paraId="1594730C" w14:textId="77777777" w:rsidR="00CD22EF" w:rsidRDefault="00375116" w:rsidP="00CD22EF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Christians of all denominations are welcome to receive Communion </w:t>
      </w:r>
    </w:p>
    <w:p w14:paraId="7B0E4D47" w14:textId="77777777" w:rsidR="00375116" w:rsidRPr="00375116" w:rsidRDefault="00375116" w:rsidP="00CD22EF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if you usually do so in your own church.  </w:t>
      </w:r>
    </w:p>
    <w:p w14:paraId="6EB7864A" w14:textId="77777777" w:rsidR="00375116" w:rsidRPr="00375116" w:rsidRDefault="00375116" w:rsidP="00375116">
      <w:pPr>
        <w:jc w:val="center"/>
        <w:rPr>
          <w:rFonts w:ascii="Trebuchet MS" w:hAnsi="Trebuchet MS"/>
          <w:kern w:val="36"/>
          <w:sz w:val="22"/>
          <w:szCs w:val="22"/>
          <w:lang w:eastAsia="en-GB"/>
        </w:rPr>
      </w:pPr>
      <w:r w:rsidRPr="00375116">
        <w:rPr>
          <w:rFonts w:ascii="Trebuchet MS" w:hAnsi="Trebuchet MS"/>
          <w:kern w:val="36"/>
          <w:sz w:val="22"/>
          <w:szCs w:val="22"/>
          <w:lang w:eastAsia="en-GB"/>
        </w:rPr>
        <w:t xml:space="preserve"> </w:t>
      </w:r>
    </w:p>
    <w:p w14:paraId="11A7BB7F" w14:textId="77777777" w:rsidR="00375116" w:rsidRPr="00CD22EF" w:rsidRDefault="00375116" w:rsidP="00375116">
      <w:pPr>
        <w:rPr>
          <w:rFonts w:ascii="Trebuchet MS" w:hAnsi="Trebuchet MS"/>
          <w:b/>
          <w:bCs/>
          <w:sz w:val="22"/>
          <w:szCs w:val="22"/>
        </w:rPr>
      </w:pPr>
    </w:p>
    <w:p w14:paraId="6AD0BF4A" w14:textId="77777777" w:rsidR="00375116" w:rsidRDefault="00375116" w:rsidP="00375116">
      <w:pPr>
        <w:pStyle w:val="BodyText3"/>
        <w:spacing w:line="276" w:lineRule="auto"/>
        <w:rPr>
          <w:rFonts w:ascii="Trebuchet MS" w:hAnsi="Trebuchet MS"/>
          <w:szCs w:val="22"/>
        </w:rPr>
      </w:pPr>
      <w:r w:rsidRPr="00CD22EF">
        <w:rPr>
          <w:rFonts w:ascii="Trebuchet MS" w:hAnsi="Trebuchet MS"/>
          <w:szCs w:val="22"/>
        </w:rPr>
        <w:t>Common Worship: Services and Prayers for the Church of England ,material from which is included in this service, is copyright © The Archbishops’ Council 2000</w:t>
      </w:r>
    </w:p>
    <w:p w14:paraId="65477703" w14:textId="77777777" w:rsidR="00163AFD" w:rsidRDefault="00163AFD" w:rsidP="00375116">
      <w:pPr>
        <w:pStyle w:val="BodyText3"/>
        <w:spacing w:line="276" w:lineRule="auto"/>
        <w:rPr>
          <w:rFonts w:ascii="Trebuchet MS" w:hAnsi="Trebuchet MS"/>
          <w:szCs w:val="22"/>
        </w:rPr>
      </w:pPr>
    </w:p>
    <w:p w14:paraId="01AD951F" w14:textId="77777777" w:rsidR="00163AFD" w:rsidRDefault="00163AFD" w:rsidP="00375116">
      <w:pPr>
        <w:pStyle w:val="BodyText3"/>
        <w:spacing w:line="276" w:lineRule="auto"/>
        <w:rPr>
          <w:rFonts w:ascii="Trebuchet MS" w:hAnsi="Trebuchet MS"/>
          <w:szCs w:val="22"/>
        </w:rPr>
      </w:pPr>
    </w:p>
    <w:p w14:paraId="7B3E705E" w14:textId="77777777" w:rsidR="00163AFD" w:rsidRDefault="00163AFD" w:rsidP="00375116">
      <w:pPr>
        <w:pStyle w:val="BodyText3"/>
        <w:spacing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CCLI</w:t>
      </w:r>
    </w:p>
    <w:sectPr w:rsidR="00163AFD" w:rsidSect="002F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9F"/>
    <w:rsid w:val="000F7D9F"/>
    <w:rsid w:val="00163AFD"/>
    <w:rsid w:val="001B1096"/>
    <w:rsid w:val="001C20E8"/>
    <w:rsid w:val="00265FBD"/>
    <w:rsid w:val="002A7F26"/>
    <w:rsid w:val="002F1380"/>
    <w:rsid w:val="0036438E"/>
    <w:rsid w:val="00375116"/>
    <w:rsid w:val="00412BF0"/>
    <w:rsid w:val="004A63E5"/>
    <w:rsid w:val="00550A29"/>
    <w:rsid w:val="00555761"/>
    <w:rsid w:val="005B7AF2"/>
    <w:rsid w:val="00666D9E"/>
    <w:rsid w:val="008973F9"/>
    <w:rsid w:val="00994100"/>
    <w:rsid w:val="009A031B"/>
    <w:rsid w:val="00CD22EF"/>
    <w:rsid w:val="00D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EEAE"/>
  <w15:docId w15:val="{672F6274-14DD-4A6D-941C-94F7C9C2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9F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75116"/>
    <w:pPr>
      <w:jc w:val="center"/>
    </w:pPr>
    <w:rPr>
      <w:i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375116"/>
    <w:rPr>
      <w:rFonts w:ascii="Times New Roman" w:eastAsia="Times New Roman" w:hAnsi="Times New Roman" w:cs="Times New Roman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81B7-38D6-4D05-BDC8-69D5F052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Bedlow</dc:creator>
  <cp:lastModifiedBy>Nadina Bedlow</cp:lastModifiedBy>
  <cp:revision>5</cp:revision>
  <cp:lastPrinted>2017-11-08T14:40:00Z</cp:lastPrinted>
  <dcterms:created xsi:type="dcterms:W3CDTF">2017-12-08T16:57:00Z</dcterms:created>
  <dcterms:modified xsi:type="dcterms:W3CDTF">2022-11-01T23:37:00Z</dcterms:modified>
</cp:coreProperties>
</file>