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7EE3" w14:textId="77777777" w:rsidR="00D31C6E" w:rsidRDefault="009D5CD6" w:rsidP="00992CF2">
      <w:pPr>
        <w:spacing w:after="0" w:line="276" w:lineRule="auto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‘</w:t>
      </w:r>
      <w:r w:rsidR="00CD1FDB">
        <w:rPr>
          <w:rFonts w:ascii="Trebuchet MS" w:hAnsi="Trebuchet MS"/>
          <w:b/>
          <w:sz w:val="32"/>
          <w:szCs w:val="32"/>
        </w:rPr>
        <w:t>Follow-</w:t>
      </w:r>
      <w:r>
        <w:rPr>
          <w:rFonts w:ascii="Trebuchet MS" w:hAnsi="Trebuchet MS"/>
          <w:b/>
          <w:sz w:val="32"/>
          <w:szCs w:val="32"/>
        </w:rPr>
        <w:t>up’</w:t>
      </w:r>
      <w:r w:rsidR="00A60D48">
        <w:rPr>
          <w:rFonts w:ascii="Trebuchet MS" w:hAnsi="Trebuchet MS"/>
          <w:b/>
          <w:sz w:val="32"/>
          <w:szCs w:val="32"/>
        </w:rPr>
        <w:t xml:space="preserve"> sermon:</w:t>
      </w:r>
      <w:r>
        <w:rPr>
          <w:rFonts w:ascii="Trebuchet MS" w:hAnsi="Trebuchet MS"/>
          <w:b/>
          <w:sz w:val="32"/>
          <w:szCs w:val="32"/>
        </w:rPr>
        <w:t xml:space="preserve"> </w:t>
      </w:r>
      <w:r w:rsidR="004B7A98">
        <w:rPr>
          <w:rFonts w:ascii="Trebuchet MS" w:hAnsi="Trebuchet MS"/>
          <w:b/>
          <w:sz w:val="32"/>
          <w:szCs w:val="32"/>
        </w:rPr>
        <w:t xml:space="preserve">Deuteronomy 8:7-18, </w:t>
      </w:r>
      <w:r w:rsidR="004B7A98">
        <w:rPr>
          <w:rFonts w:ascii="Trebuchet MS" w:hAnsi="Trebuchet MS"/>
          <w:b/>
          <w:sz w:val="32"/>
          <w:szCs w:val="32"/>
        </w:rPr>
        <w:br/>
        <w:t>Luke 12:16-20, 2 Corinthians 9:7-15</w:t>
      </w:r>
      <w:r w:rsidR="00A60D48">
        <w:rPr>
          <w:rFonts w:ascii="Trebuchet MS" w:hAnsi="Trebuchet MS"/>
          <w:b/>
          <w:sz w:val="32"/>
          <w:szCs w:val="32"/>
        </w:rPr>
        <w:t xml:space="preserve">, Year </w:t>
      </w:r>
      <w:r w:rsidR="004B7A98">
        <w:rPr>
          <w:rFonts w:ascii="Trebuchet MS" w:hAnsi="Trebuchet MS"/>
          <w:b/>
          <w:sz w:val="32"/>
          <w:szCs w:val="32"/>
        </w:rPr>
        <w:t>A</w:t>
      </w:r>
    </w:p>
    <w:p w14:paraId="24F7A0DC" w14:textId="77777777" w:rsidR="006E2CA4" w:rsidRPr="00992CF2" w:rsidRDefault="004B7A98" w:rsidP="00BB5EB0">
      <w:pPr>
        <w:spacing w:after="0" w:line="276" w:lineRule="auto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‘Harvest’: giving as a cycle of sowing and reaping, </w:t>
      </w:r>
      <w:r w:rsidR="00164BAD">
        <w:rPr>
          <w:rFonts w:ascii="Trebuchet MS" w:hAnsi="Trebuchet MS"/>
          <w:b/>
          <w:sz w:val="32"/>
          <w:szCs w:val="32"/>
        </w:rPr>
        <w:t>outline</w:t>
      </w:r>
    </w:p>
    <w:p w14:paraId="4AE2DBF5" w14:textId="77777777" w:rsidR="0024317A" w:rsidRDefault="0024317A" w:rsidP="00992CF2">
      <w:pPr>
        <w:spacing w:after="0" w:line="276" w:lineRule="auto"/>
        <w:rPr>
          <w:rFonts w:ascii="Trebuchet MS" w:hAnsi="Trebuchet MS"/>
          <w:sz w:val="16"/>
          <w:szCs w:val="16"/>
        </w:rPr>
      </w:pPr>
    </w:p>
    <w:p w14:paraId="7C1D1D24" w14:textId="77777777" w:rsidR="00BB5EB0" w:rsidRPr="00A60D48" w:rsidRDefault="00BB5EB0" w:rsidP="00A60D48"/>
    <w:p w14:paraId="03F3F7CD" w14:textId="77777777" w:rsidR="00A60D48" w:rsidRPr="00A60D48" w:rsidRDefault="00A60D48" w:rsidP="00A60D48">
      <w:pPr>
        <w:spacing w:after="0" w:line="276" w:lineRule="auto"/>
        <w:rPr>
          <w:rFonts w:ascii="Trebuchet MS" w:hAnsi="Trebuchet MS"/>
          <w:b/>
        </w:rPr>
      </w:pPr>
      <w:r w:rsidRPr="00A60D48">
        <w:rPr>
          <w:rFonts w:ascii="Trebuchet MS" w:hAnsi="Trebuchet MS"/>
          <w:b/>
        </w:rPr>
        <w:t>Aim</w:t>
      </w:r>
    </w:p>
    <w:p w14:paraId="4176218E" w14:textId="77777777" w:rsidR="00A60D48" w:rsidRPr="00A60D48" w:rsidRDefault="004B7A98" w:rsidP="00A60D48">
      <w:p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How not to be </w:t>
      </w:r>
      <w:r w:rsidR="00CD1FDB">
        <w:rPr>
          <w:rFonts w:ascii="Trebuchet MS" w:hAnsi="Trebuchet MS"/>
        </w:rPr>
        <w:t>“</w:t>
      </w:r>
      <w:r>
        <w:rPr>
          <w:rFonts w:ascii="Trebuchet MS" w:hAnsi="Trebuchet MS"/>
        </w:rPr>
        <w:t>rich fools</w:t>
      </w:r>
      <w:r w:rsidR="00CD1FDB">
        <w:rPr>
          <w:rFonts w:ascii="Trebuchet MS" w:hAnsi="Trebuchet MS"/>
        </w:rPr>
        <w:t>”</w:t>
      </w:r>
      <w:r>
        <w:rPr>
          <w:rFonts w:ascii="Trebuchet MS" w:hAnsi="Trebuchet MS"/>
        </w:rPr>
        <w:t xml:space="preserve"> but </w:t>
      </w:r>
      <w:r w:rsidR="00CD1FDB">
        <w:rPr>
          <w:rFonts w:ascii="Trebuchet MS" w:hAnsi="Trebuchet MS"/>
        </w:rPr>
        <w:t>“</w:t>
      </w:r>
      <w:r>
        <w:rPr>
          <w:rFonts w:ascii="Trebuchet MS" w:hAnsi="Trebuchet MS"/>
        </w:rPr>
        <w:t>cheerful givers</w:t>
      </w:r>
      <w:r w:rsidR="00CD1FDB">
        <w:rPr>
          <w:rFonts w:ascii="Trebuchet MS" w:hAnsi="Trebuchet MS"/>
        </w:rPr>
        <w:t>”</w:t>
      </w:r>
      <w:r w:rsidR="00A60D48" w:rsidRPr="00A60D48">
        <w:rPr>
          <w:rFonts w:ascii="Trebuchet MS" w:hAnsi="Trebuchet MS"/>
        </w:rPr>
        <w:t>.</w:t>
      </w:r>
    </w:p>
    <w:p w14:paraId="6BF21342" w14:textId="77777777" w:rsidR="00A60D48" w:rsidRPr="00A60D48" w:rsidRDefault="00A60D48" w:rsidP="00A60D48">
      <w:pPr>
        <w:spacing w:after="0" w:line="276" w:lineRule="auto"/>
        <w:rPr>
          <w:rFonts w:ascii="Trebuchet MS" w:hAnsi="Trebuchet MS"/>
        </w:rPr>
      </w:pPr>
    </w:p>
    <w:p w14:paraId="40D9C08A" w14:textId="77777777" w:rsidR="00A60D48" w:rsidRPr="00A60D48" w:rsidRDefault="00A60D48" w:rsidP="00A60D48">
      <w:pPr>
        <w:spacing w:after="0" w:line="276" w:lineRule="auto"/>
        <w:rPr>
          <w:rFonts w:ascii="Trebuchet MS" w:hAnsi="Trebuchet MS"/>
        </w:rPr>
      </w:pPr>
      <w:r w:rsidRPr="00A60D48">
        <w:rPr>
          <w:rFonts w:ascii="Trebuchet MS" w:hAnsi="Trebuchet MS"/>
          <w:b/>
        </w:rPr>
        <w:t>Introduction</w:t>
      </w:r>
      <w:r w:rsidRPr="00A60D48">
        <w:rPr>
          <w:rFonts w:ascii="Trebuchet MS" w:hAnsi="Trebuchet MS"/>
        </w:rPr>
        <w:br/>
      </w:r>
      <w:r w:rsidR="000249A8">
        <w:rPr>
          <w:rFonts w:ascii="Trebuchet MS" w:hAnsi="Trebuchet MS"/>
        </w:rPr>
        <w:t>Harvest is a time of celebration and a time to give thanks for what God has given us. It is also the perfect time to think about stewardship.</w:t>
      </w:r>
    </w:p>
    <w:p w14:paraId="7CBC47D2" w14:textId="77777777" w:rsidR="00A60D48" w:rsidRPr="00A60D48" w:rsidRDefault="00A60D48" w:rsidP="00A60D48">
      <w:pPr>
        <w:spacing w:after="0" w:line="276" w:lineRule="auto"/>
        <w:rPr>
          <w:rFonts w:ascii="Trebuchet MS" w:hAnsi="Trebuchet MS"/>
        </w:rPr>
      </w:pPr>
    </w:p>
    <w:p w14:paraId="5E1C2D63" w14:textId="77777777" w:rsidR="00AA7AAE" w:rsidRDefault="00A60D48" w:rsidP="00A60D48">
      <w:pPr>
        <w:spacing w:after="0" w:line="276" w:lineRule="auto"/>
        <w:rPr>
          <w:rFonts w:ascii="Trebuchet MS" w:hAnsi="Trebuchet MS"/>
        </w:rPr>
      </w:pPr>
      <w:r w:rsidRPr="00A60D48">
        <w:rPr>
          <w:rFonts w:ascii="Trebuchet MS" w:hAnsi="Trebuchet MS"/>
          <w:b/>
        </w:rPr>
        <w:t>Recap the story</w:t>
      </w:r>
    </w:p>
    <w:p w14:paraId="7A061098" w14:textId="77777777" w:rsidR="00A60D48" w:rsidRDefault="000249A8" w:rsidP="00A60D48">
      <w:p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In the first reading, the rich fool celebrated his bumper harvest by taking it easy rather than re-sowing for the next year; although we may be tempted to do this ourselves, we should instead plan for the future. In the second reading, Paul challenges the Corinthians to be </w:t>
      </w:r>
      <w:r w:rsidR="00CD1FDB">
        <w:rPr>
          <w:rFonts w:ascii="Trebuchet MS" w:hAnsi="Trebuchet MS"/>
        </w:rPr>
        <w:t>“</w:t>
      </w:r>
      <w:r>
        <w:rPr>
          <w:rFonts w:ascii="Trebuchet MS" w:hAnsi="Trebuchet MS"/>
        </w:rPr>
        <w:t>cheerful givers</w:t>
      </w:r>
      <w:r w:rsidR="00CD1FDB">
        <w:rPr>
          <w:rFonts w:ascii="Trebuchet MS" w:hAnsi="Trebuchet MS"/>
        </w:rPr>
        <w:t>”</w:t>
      </w:r>
      <w:r>
        <w:rPr>
          <w:rFonts w:ascii="Trebuchet MS" w:hAnsi="Trebuchet MS"/>
        </w:rPr>
        <w:t>, sharing what God has given them with joy and thanksgiving. And the Old Testament reading</w:t>
      </w:r>
      <w:r w:rsidR="00FE525A">
        <w:rPr>
          <w:rFonts w:ascii="Trebuchet MS" w:hAnsi="Trebuchet MS"/>
        </w:rPr>
        <w:t xml:space="preserve"> describes the Promised Land and reminds us that all we have comes from God.</w:t>
      </w:r>
    </w:p>
    <w:p w14:paraId="55B78B0F" w14:textId="77777777" w:rsidR="00EC272D" w:rsidRPr="00A60D48" w:rsidRDefault="00EC272D" w:rsidP="00A60D48">
      <w:pPr>
        <w:spacing w:after="0" w:line="276" w:lineRule="auto"/>
        <w:rPr>
          <w:rFonts w:ascii="Trebuchet MS" w:hAnsi="Trebuchet MS"/>
        </w:rPr>
      </w:pPr>
    </w:p>
    <w:p w14:paraId="7D5E9164" w14:textId="77777777" w:rsidR="00A60D48" w:rsidRPr="00A60D48" w:rsidRDefault="00A60D48" w:rsidP="00A60D48">
      <w:pPr>
        <w:spacing w:after="0" w:line="276" w:lineRule="auto"/>
        <w:rPr>
          <w:rFonts w:ascii="Trebuchet MS" w:hAnsi="Trebuchet MS"/>
        </w:rPr>
      </w:pPr>
      <w:r w:rsidRPr="00A60D48">
        <w:rPr>
          <w:rFonts w:ascii="Trebuchet MS" w:hAnsi="Trebuchet MS"/>
          <w:b/>
        </w:rPr>
        <w:t>Context</w:t>
      </w:r>
      <w:r w:rsidRPr="00A60D48">
        <w:rPr>
          <w:rFonts w:ascii="Trebuchet MS" w:hAnsi="Trebuchet MS"/>
        </w:rPr>
        <w:br/>
      </w:r>
      <w:r w:rsidR="002B3D66">
        <w:rPr>
          <w:rFonts w:ascii="Trebuchet MS" w:hAnsi="Trebuchet MS"/>
        </w:rPr>
        <w:t>Giving is not a one-off gift or sacrifice, it is a cycle of sowing and reaping. As</w:t>
      </w:r>
      <w:r w:rsidR="00DF60A7">
        <w:rPr>
          <w:rFonts w:ascii="Trebuchet MS" w:hAnsi="Trebuchet MS"/>
        </w:rPr>
        <w:t xml:space="preserve"> we celebrate the h</w:t>
      </w:r>
      <w:r w:rsidR="00FE525A">
        <w:rPr>
          <w:rFonts w:ascii="Trebuchet MS" w:hAnsi="Trebuchet MS"/>
        </w:rPr>
        <w:t xml:space="preserve">arvest we are reaping the seeds that </w:t>
      </w:r>
      <w:r w:rsidR="002B3D66">
        <w:rPr>
          <w:rFonts w:ascii="Trebuchet MS" w:hAnsi="Trebuchet MS"/>
        </w:rPr>
        <w:t>our predecessors</w:t>
      </w:r>
      <w:r w:rsidR="00FE525A">
        <w:rPr>
          <w:rFonts w:ascii="Trebuchet MS" w:hAnsi="Trebuchet MS"/>
        </w:rPr>
        <w:t xml:space="preserve"> have sown for us</w:t>
      </w:r>
      <w:r w:rsidR="002B3D66">
        <w:rPr>
          <w:rFonts w:ascii="Trebuchet MS" w:hAnsi="Trebuchet MS"/>
        </w:rPr>
        <w:t>.</w:t>
      </w:r>
    </w:p>
    <w:p w14:paraId="2FFCAC74" w14:textId="77777777" w:rsidR="00A60D48" w:rsidRPr="00A60D48" w:rsidRDefault="00A60D48" w:rsidP="00A60D48">
      <w:pPr>
        <w:spacing w:after="0" w:line="276" w:lineRule="auto"/>
        <w:rPr>
          <w:rFonts w:ascii="Trebuchet MS" w:hAnsi="Trebuchet MS"/>
        </w:rPr>
      </w:pPr>
    </w:p>
    <w:p w14:paraId="0B70B330" w14:textId="77777777" w:rsidR="00A60D48" w:rsidRDefault="00A60D48" w:rsidP="00A60D48">
      <w:pPr>
        <w:spacing w:after="0" w:line="276" w:lineRule="auto"/>
        <w:rPr>
          <w:rFonts w:ascii="Trebuchet MS" w:hAnsi="Trebuchet MS"/>
        </w:rPr>
      </w:pPr>
      <w:r w:rsidRPr="006C44E5">
        <w:rPr>
          <w:rFonts w:ascii="Trebuchet MS" w:hAnsi="Trebuchet MS"/>
          <w:b/>
        </w:rPr>
        <w:t>In summary</w:t>
      </w:r>
      <w:r w:rsidRPr="00A60D48">
        <w:rPr>
          <w:rFonts w:ascii="Trebuchet MS" w:hAnsi="Trebuchet MS"/>
        </w:rPr>
        <w:br/>
      </w:r>
      <w:r w:rsidR="002D53E7">
        <w:rPr>
          <w:rFonts w:ascii="Trebuchet MS" w:hAnsi="Trebuchet MS"/>
        </w:rPr>
        <w:t>It is up to us to sow, and continue to sow, the next crop to secure the future for our churches.</w:t>
      </w:r>
    </w:p>
    <w:p w14:paraId="7D96F221" w14:textId="77777777" w:rsidR="00C50E20" w:rsidRDefault="00C50E20" w:rsidP="00A60D48">
      <w:pPr>
        <w:spacing w:after="0" w:line="276" w:lineRule="auto"/>
        <w:rPr>
          <w:rFonts w:ascii="Trebuchet MS" w:hAnsi="Trebuchet MS"/>
        </w:rPr>
      </w:pPr>
    </w:p>
    <w:p w14:paraId="22D3D6F3" w14:textId="77777777" w:rsidR="00C3344E" w:rsidRDefault="00C3344E" w:rsidP="00A60D48">
      <w:pPr>
        <w:spacing w:after="0" w:line="276" w:lineRule="auto"/>
        <w:rPr>
          <w:rFonts w:ascii="Trebuchet MS" w:hAnsi="Trebuchet MS"/>
        </w:rPr>
        <w:sectPr w:rsidR="00C3344E" w:rsidSect="00787A3E">
          <w:headerReference w:type="default" r:id="rId8"/>
          <w:footerReference w:type="default" r:id="rId9"/>
          <w:pgSz w:w="11906" w:h="16838"/>
          <w:pgMar w:top="1440" w:right="1440" w:bottom="1440" w:left="1440" w:header="964" w:footer="794" w:gutter="0"/>
          <w:cols w:space="708"/>
          <w:docGrid w:linePitch="360"/>
        </w:sectPr>
      </w:pPr>
    </w:p>
    <w:p w14:paraId="33E9DE9A" w14:textId="77777777" w:rsidR="00274AEA" w:rsidRDefault="00274AEA" w:rsidP="00274AEA">
      <w:pPr>
        <w:spacing w:after="0" w:line="276" w:lineRule="auto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lastRenderedPageBreak/>
        <w:t>‘</w:t>
      </w:r>
      <w:r w:rsidR="00A96C86">
        <w:rPr>
          <w:rFonts w:ascii="Trebuchet MS" w:hAnsi="Trebuchet MS"/>
          <w:b/>
          <w:sz w:val="32"/>
          <w:szCs w:val="32"/>
        </w:rPr>
        <w:t>Follow-</w:t>
      </w:r>
      <w:r>
        <w:rPr>
          <w:rFonts w:ascii="Trebuchet MS" w:hAnsi="Trebuchet MS"/>
          <w:b/>
          <w:sz w:val="32"/>
          <w:szCs w:val="32"/>
        </w:rPr>
        <w:t xml:space="preserve">up’ sermon: Deuteronomy 8:7-18, </w:t>
      </w:r>
      <w:r>
        <w:rPr>
          <w:rFonts w:ascii="Trebuchet MS" w:hAnsi="Trebuchet MS"/>
          <w:b/>
          <w:sz w:val="32"/>
          <w:szCs w:val="32"/>
        </w:rPr>
        <w:br/>
        <w:t>Luke 12:16-20, 2 Corinthians 9:7-15, Year A</w:t>
      </w:r>
    </w:p>
    <w:p w14:paraId="2E0D87DF" w14:textId="77777777" w:rsidR="004319F6" w:rsidRPr="00992CF2" w:rsidRDefault="00274AEA" w:rsidP="00274AEA">
      <w:pPr>
        <w:spacing w:after="0" w:line="276" w:lineRule="auto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‘Harvest’: giving as a cycle of sowing and reaping</w:t>
      </w:r>
      <w:r w:rsidR="004319F6">
        <w:rPr>
          <w:rFonts w:ascii="Trebuchet MS" w:hAnsi="Trebuchet MS"/>
          <w:b/>
          <w:sz w:val="32"/>
          <w:szCs w:val="32"/>
        </w:rPr>
        <w:t xml:space="preserve"> </w:t>
      </w:r>
    </w:p>
    <w:p w14:paraId="58224C41" w14:textId="77777777" w:rsidR="00C3344E" w:rsidRDefault="00C3344E" w:rsidP="00C3344E">
      <w:pPr>
        <w:spacing w:after="0" w:line="276" w:lineRule="auto"/>
        <w:rPr>
          <w:rFonts w:ascii="Trebuchet MS" w:hAnsi="Trebuchet MS"/>
          <w:b/>
          <w:sz w:val="32"/>
          <w:szCs w:val="32"/>
        </w:rPr>
      </w:pPr>
    </w:p>
    <w:p w14:paraId="36D43613" w14:textId="77777777" w:rsidR="00A96C86" w:rsidRDefault="00A96C86" w:rsidP="00A96C86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Over the past few weeks, some of you have been meeting in small groups to consider God’s generosity and how we respond </w:t>
      </w:r>
      <w:sdt>
        <w:sdtPr>
          <w:rPr>
            <w:rFonts w:ascii="Trebuchet MS" w:hAnsi="Trebuchet MS"/>
            <w:color w:val="FF0000"/>
          </w:rPr>
          <w:id w:val="1752850976"/>
          <w:placeholder>
            <w:docPart w:val="00CD04FE252C458CACAC37B33E06C2FE"/>
          </w:placeholder>
        </w:sdtPr>
        <w:sdtEndPr/>
        <w:sdtContent>
          <w:r>
            <w:rPr>
              <w:rFonts w:ascii="Trebuchet MS" w:hAnsi="Trebuchet MS"/>
              <w:color w:val="FF0000"/>
            </w:rPr>
            <w:t>[replace with your themes for the small group study; include quotes from people about their learning]</w:t>
          </w:r>
        </w:sdtContent>
      </w:sdt>
      <w:r>
        <w:rPr>
          <w:rFonts w:ascii="Trebuchet MS" w:hAnsi="Trebuchet MS"/>
        </w:rPr>
        <w:t>.</w:t>
      </w:r>
    </w:p>
    <w:p w14:paraId="062B564A" w14:textId="77777777" w:rsidR="00A96C86" w:rsidRDefault="00A96C86" w:rsidP="00A96C86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479A1120" w14:textId="77777777" w:rsidR="00BE7343" w:rsidRPr="00A9598B" w:rsidRDefault="00D06A35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Autumn, with its </w:t>
      </w:r>
      <w:r w:rsidR="00BE7343" w:rsidRPr="00A9598B">
        <w:rPr>
          <w:rFonts w:ascii="Trebuchet MS" w:hAnsi="Trebuchet MS"/>
        </w:rPr>
        <w:t>h</w:t>
      </w:r>
      <w:r>
        <w:rPr>
          <w:rFonts w:ascii="Trebuchet MS" w:hAnsi="Trebuchet MS"/>
        </w:rPr>
        <w:t>arvest festival celebrations, is certainly a time of year when God shows generosity. E</w:t>
      </w:r>
      <w:r w:rsidR="00BE7343" w:rsidRPr="00A9598B">
        <w:rPr>
          <w:rFonts w:ascii="Trebuchet MS" w:hAnsi="Trebuchet MS"/>
        </w:rPr>
        <w:t xml:space="preserve">ven those of us living in </w:t>
      </w:r>
      <w:r>
        <w:rPr>
          <w:rFonts w:ascii="Trebuchet MS" w:hAnsi="Trebuchet MS"/>
        </w:rPr>
        <w:t>towns and cities</w:t>
      </w:r>
      <w:r w:rsidR="00BE7343" w:rsidRPr="00A9598B">
        <w:rPr>
          <w:rFonts w:ascii="Trebuchet MS" w:hAnsi="Trebuchet MS"/>
        </w:rPr>
        <w:t>, arguably not affected by the seasons in the same way as farmers are, can feel that harvest is a special time of year, a time for celebration and even for rejoicing.</w:t>
      </w:r>
      <w:r w:rsidR="00BE7343">
        <w:rPr>
          <w:rFonts w:ascii="Trebuchet MS" w:hAnsi="Trebuchet MS"/>
        </w:rPr>
        <w:t xml:space="preserve"> </w:t>
      </w:r>
      <w:r w:rsidR="00BE7343" w:rsidRPr="00A9598B">
        <w:rPr>
          <w:rFonts w:ascii="Trebuchet MS" w:hAnsi="Trebuchet MS"/>
        </w:rPr>
        <w:t>It’s a time to give thanks for all sorts of things as well as the harvest</w:t>
      </w:r>
      <w:r w:rsidR="00BE7343">
        <w:rPr>
          <w:rFonts w:ascii="Trebuchet MS" w:hAnsi="Trebuchet MS"/>
        </w:rPr>
        <w:t>,</w:t>
      </w:r>
      <w:r w:rsidR="00BE7343" w:rsidRPr="00A9598B">
        <w:rPr>
          <w:rFonts w:ascii="Trebuchet MS" w:hAnsi="Trebuchet MS"/>
        </w:rPr>
        <w:t xml:space="preserve"> and a good excuse for a party.</w:t>
      </w:r>
      <w:r w:rsidR="00BE7343">
        <w:rPr>
          <w:rFonts w:ascii="Trebuchet MS" w:hAnsi="Trebuchet MS"/>
        </w:rPr>
        <w:t xml:space="preserve"> </w:t>
      </w:r>
    </w:p>
    <w:p w14:paraId="7C8FD3F6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34C36E51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 xml:space="preserve">I think it’s also a good time of year to </w:t>
      </w:r>
      <w:r w:rsidR="00DF60A7">
        <w:rPr>
          <w:rFonts w:ascii="Trebuchet MS" w:hAnsi="Trebuchet MS"/>
        </w:rPr>
        <w:t xml:space="preserve">consider </w:t>
      </w:r>
      <w:r w:rsidRPr="00A9598B">
        <w:rPr>
          <w:rFonts w:ascii="Trebuchet MS" w:hAnsi="Trebuchet MS"/>
        </w:rPr>
        <w:t>stewardship.</w:t>
      </w:r>
      <w:r>
        <w:rPr>
          <w:rFonts w:ascii="Trebuchet MS" w:hAnsi="Trebuchet MS"/>
        </w:rPr>
        <w:t xml:space="preserve"> </w:t>
      </w:r>
      <w:r w:rsidRPr="00A9598B">
        <w:rPr>
          <w:rFonts w:ascii="Trebuchet MS" w:hAnsi="Trebuchet MS"/>
        </w:rPr>
        <w:t xml:space="preserve">As we give thanks for </w:t>
      </w:r>
      <w:r>
        <w:rPr>
          <w:rFonts w:ascii="Trebuchet MS" w:hAnsi="Trebuchet MS"/>
        </w:rPr>
        <w:t>the harvest that</w:t>
      </w:r>
      <w:r w:rsidRPr="00A9598B">
        <w:rPr>
          <w:rFonts w:ascii="Trebuchet MS" w:hAnsi="Trebuchet MS"/>
        </w:rPr>
        <w:t xml:space="preserve"> God has given us, we should take time to give thanks for the other gifts that </w:t>
      </w:r>
      <w:r>
        <w:rPr>
          <w:rFonts w:ascii="Trebuchet MS" w:hAnsi="Trebuchet MS"/>
        </w:rPr>
        <w:t>we have received</w:t>
      </w:r>
      <w:r w:rsidRPr="00A9598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and, perhaps just as important</w:t>
      </w:r>
      <w:r w:rsidRPr="00A9598B">
        <w:rPr>
          <w:rFonts w:ascii="Trebuchet MS" w:hAnsi="Trebuchet MS"/>
        </w:rPr>
        <w:t>, thi</w:t>
      </w:r>
      <w:r>
        <w:rPr>
          <w:rFonts w:ascii="Trebuchet MS" w:hAnsi="Trebuchet MS"/>
        </w:rPr>
        <w:t>nk about how we use those gifts</w:t>
      </w:r>
      <w:r w:rsidR="00A245F5">
        <w:rPr>
          <w:rFonts w:ascii="Trebuchet MS" w:hAnsi="Trebuchet MS"/>
        </w:rPr>
        <w:t>.</w:t>
      </w:r>
    </w:p>
    <w:p w14:paraId="486BED45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6F7A53B8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 xml:space="preserve">Not surprisingly, all three of our readings this morning are about giving and receiving, </w:t>
      </w:r>
      <w:r w:rsidR="00A245F5">
        <w:rPr>
          <w:rFonts w:ascii="Trebuchet MS" w:hAnsi="Trebuchet MS"/>
        </w:rPr>
        <w:br/>
      </w:r>
      <w:r w:rsidRPr="00A9598B">
        <w:rPr>
          <w:rFonts w:ascii="Trebuchet MS" w:hAnsi="Trebuchet MS"/>
        </w:rPr>
        <w:t xml:space="preserve">or </w:t>
      </w:r>
      <w:r w:rsidR="00A245F5">
        <w:rPr>
          <w:rFonts w:ascii="Trebuchet MS" w:hAnsi="Trebuchet MS"/>
        </w:rPr>
        <w:t>―</w:t>
      </w:r>
      <w:r w:rsidRPr="00A9598B">
        <w:rPr>
          <w:rFonts w:ascii="Trebuchet MS" w:hAnsi="Trebuchet MS"/>
        </w:rPr>
        <w:t xml:space="preserve"> thinking in a harvest way </w:t>
      </w:r>
      <w:r w:rsidR="00A245F5">
        <w:rPr>
          <w:rFonts w:ascii="Trebuchet MS" w:hAnsi="Trebuchet MS"/>
        </w:rPr>
        <w:t>―</w:t>
      </w:r>
      <w:r w:rsidRPr="00A9598B">
        <w:rPr>
          <w:rFonts w:ascii="Trebuchet MS" w:hAnsi="Trebuchet MS"/>
        </w:rPr>
        <w:t xml:space="preserve"> we could say they are about sowing and reaping what </w:t>
      </w:r>
      <w:r w:rsidR="005F4B54">
        <w:rPr>
          <w:rFonts w:ascii="Trebuchet MS" w:hAnsi="Trebuchet MS"/>
        </w:rPr>
        <w:br/>
      </w:r>
      <w:r w:rsidRPr="00A9598B">
        <w:rPr>
          <w:rFonts w:ascii="Trebuchet MS" w:hAnsi="Trebuchet MS"/>
        </w:rPr>
        <w:t>has been sown.</w:t>
      </w:r>
    </w:p>
    <w:p w14:paraId="42EAAA03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3F890BC8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 xml:space="preserve">In our reading from Luke’s Gospel we heard the parable of the rich fool whose reaction </w:t>
      </w:r>
      <w:r w:rsidR="000370F9">
        <w:rPr>
          <w:rFonts w:ascii="Trebuchet MS" w:hAnsi="Trebuchet MS"/>
        </w:rPr>
        <w:br/>
      </w:r>
      <w:r w:rsidRPr="00A9598B">
        <w:rPr>
          <w:rFonts w:ascii="Trebuchet MS" w:hAnsi="Trebuchet MS"/>
        </w:rPr>
        <w:t xml:space="preserve">to the blessing of his bumper crop </w:t>
      </w:r>
      <w:r w:rsidR="00A245F5">
        <w:rPr>
          <w:rFonts w:ascii="Trebuchet MS" w:hAnsi="Trebuchet MS"/>
        </w:rPr>
        <w:t>―</w:t>
      </w:r>
      <w:r w:rsidRPr="00A9598B">
        <w:rPr>
          <w:rFonts w:ascii="Trebuchet MS" w:hAnsi="Trebuchet MS"/>
        </w:rPr>
        <w:t xml:space="preserve"> a really good harvest for him </w:t>
      </w:r>
      <w:r w:rsidR="00A245F5">
        <w:rPr>
          <w:rFonts w:ascii="Trebuchet MS" w:hAnsi="Trebuchet MS"/>
        </w:rPr>
        <w:t>―</w:t>
      </w:r>
      <w:r w:rsidRPr="00A9598B">
        <w:rPr>
          <w:rFonts w:ascii="Trebuchet MS" w:hAnsi="Trebuchet MS"/>
        </w:rPr>
        <w:t xml:space="preserve"> was to hoard it all and to take life easy from then on.</w:t>
      </w:r>
      <w:r>
        <w:rPr>
          <w:rFonts w:ascii="Trebuchet MS" w:hAnsi="Trebuchet MS"/>
        </w:rPr>
        <w:t xml:space="preserve"> </w:t>
      </w:r>
      <w:r w:rsidRPr="00A9598B">
        <w:rPr>
          <w:rFonts w:ascii="Trebuchet MS" w:hAnsi="Trebuchet MS"/>
        </w:rPr>
        <w:t>I have to confess at this point that I have always had s</w:t>
      </w:r>
      <w:r w:rsidR="00B45C6E">
        <w:rPr>
          <w:rFonts w:ascii="Trebuchet MS" w:hAnsi="Trebuchet MS"/>
        </w:rPr>
        <w:t>ome sympathy for the rich fool:</w:t>
      </w:r>
      <w:r w:rsidRPr="00A9598B">
        <w:rPr>
          <w:rFonts w:ascii="Trebuchet MS" w:hAnsi="Trebuchet MS"/>
        </w:rPr>
        <w:t xml:space="preserve"> it’s</w:t>
      </w:r>
      <w:r w:rsidR="00B45C6E">
        <w:rPr>
          <w:rFonts w:ascii="Trebuchet MS" w:hAnsi="Trebuchet MS"/>
        </w:rPr>
        <w:t xml:space="preserve"> an easy trap</w:t>
      </w:r>
      <w:r w:rsidR="00CC7AC0">
        <w:rPr>
          <w:rFonts w:ascii="Trebuchet MS" w:hAnsi="Trebuchet MS"/>
        </w:rPr>
        <w:t xml:space="preserve"> </w:t>
      </w:r>
      <w:r w:rsidR="00B45C6E">
        <w:rPr>
          <w:rFonts w:ascii="Trebuchet MS" w:hAnsi="Trebuchet MS"/>
        </w:rPr>
        <w:t xml:space="preserve">to fall into and a good question to ask ourselves might be: </w:t>
      </w:r>
      <w:r w:rsidR="00CD1FDB">
        <w:rPr>
          <w:rFonts w:ascii="Trebuchet MS" w:hAnsi="Trebuchet MS"/>
        </w:rPr>
        <w:t>“</w:t>
      </w:r>
      <w:r w:rsidRPr="00A9598B">
        <w:rPr>
          <w:rFonts w:ascii="Trebuchet MS" w:hAnsi="Trebuchet MS"/>
        </w:rPr>
        <w:t>what do I thin</w:t>
      </w:r>
      <w:r w:rsidR="00CC7AC0">
        <w:rPr>
          <w:rFonts w:ascii="Trebuchet MS" w:hAnsi="Trebuchet MS"/>
        </w:rPr>
        <w:t>k I would do in this situation?</w:t>
      </w:r>
      <w:r w:rsidR="00CD1FDB">
        <w:rPr>
          <w:rFonts w:ascii="Trebuchet MS" w:hAnsi="Trebuchet MS"/>
        </w:rPr>
        <w:t>”</w:t>
      </w:r>
      <w:r w:rsidRPr="00A9598B">
        <w:rPr>
          <w:rFonts w:ascii="Trebuchet MS" w:hAnsi="Trebuchet MS"/>
        </w:rPr>
        <w:t xml:space="preserve"> </w:t>
      </w:r>
    </w:p>
    <w:p w14:paraId="0795D791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1A7B9C56" w14:textId="77777777" w:rsidR="00BE7343" w:rsidRPr="00A9598B" w:rsidRDefault="00CC7AC0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>The rich fool had sorted out his immediate future but didn</w:t>
      </w:r>
      <w:r>
        <w:rPr>
          <w:rFonts w:ascii="Trebuchet MS" w:hAnsi="Trebuchet MS"/>
        </w:rPr>
        <w:t xml:space="preserve">’t continue to sow, and re-sow, </w:t>
      </w:r>
      <w:r w:rsidRPr="00A9598B">
        <w:rPr>
          <w:rFonts w:ascii="Trebuchet MS" w:hAnsi="Trebuchet MS"/>
        </w:rPr>
        <w:t xml:space="preserve">to build for </w:t>
      </w:r>
      <w:r w:rsidR="008070A3">
        <w:rPr>
          <w:rFonts w:ascii="Trebuchet MS" w:hAnsi="Trebuchet MS"/>
        </w:rPr>
        <w:t>the long term</w:t>
      </w:r>
      <w:r w:rsidRPr="00A9598B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="00BE7343" w:rsidRPr="00A9598B">
        <w:rPr>
          <w:rFonts w:ascii="Trebuchet MS" w:hAnsi="Trebuchet MS"/>
        </w:rPr>
        <w:t xml:space="preserve">At time when a farmer gathers in what he has sown, how much he gathers largely depends on what he has sown and no doubt the rich man thought it was all </w:t>
      </w:r>
      <w:r w:rsidR="008070A3">
        <w:rPr>
          <w:rFonts w:ascii="Trebuchet MS" w:hAnsi="Trebuchet MS"/>
        </w:rPr>
        <w:t>down</w:t>
      </w:r>
      <w:r w:rsidR="00BE7343" w:rsidRPr="00A9598B">
        <w:rPr>
          <w:rFonts w:ascii="Trebuchet MS" w:hAnsi="Trebuchet MS"/>
        </w:rPr>
        <w:t xml:space="preserve"> to his hard work and planning and so he was owed an easy time.</w:t>
      </w:r>
    </w:p>
    <w:p w14:paraId="13294DBC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3297EB81" w14:textId="77777777" w:rsidR="00BE7343" w:rsidRPr="00A9598B" w:rsidRDefault="00BE734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>Sowing seeds for the future is really what we are doing as we give our time</w:t>
      </w:r>
      <w:r w:rsidR="008070A3">
        <w:rPr>
          <w:rFonts w:ascii="Trebuchet MS" w:hAnsi="Trebuchet MS"/>
        </w:rPr>
        <w:t>,</w:t>
      </w:r>
      <w:r w:rsidRPr="00A9598B">
        <w:rPr>
          <w:rFonts w:ascii="Trebuchet MS" w:hAnsi="Trebuchet MS"/>
        </w:rPr>
        <w:t xml:space="preserve"> talents and money.</w:t>
      </w:r>
      <w:r>
        <w:rPr>
          <w:rFonts w:ascii="Trebuchet MS" w:hAnsi="Trebuchet MS"/>
        </w:rPr>
        <w:t xml:space="preserve"> </w:t>
      </w:r>
      <w:r w:rsidRPr="00A9598B">
        <w:rPr>
          <w:rFonts w:ascii="Trebuchet MS" w:hAnsi="Trebuchet MS"/>
        </w:rPr>
        <w:t>And we do this all the time</w:t>
      </w:r>
      <w:r w:rsidR="00F569FC">
        <w:rPr>
          <w:rFonts w:ascii="Trebuchet MS" w:hAnsi="Trebuchet MS"/>
        </w:rPr>
        <w:t>,</w:t>
      </w:r>
      <w:r w:rsidRPr="00A9598B">
        <w:rPr>
          <w:rFonts w:ascii="Trebuchet MS" w:hAnsi="Trebuchet MS"/>
        </w:rPr>
        <w:t xml:space="preserve"> although it’s </w:t>
      </w:r>
      <w:r w:rsidR="00F569FC">
        <w:rPr>
          <w:rFonts w:ascii="Trebuchet MS" w:hAnsi="Trebuchet MS"/>
        </w:rPr>
        <w:t>not necessarily easy even when what you will reap is obvious</w:t>
      </w:r>
      <w:r w:rsidRPr="00A9598B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="00353DA3">
        <w:rPr>
          <w:rFonts w:ascii="Trebuchet MS" w:hAnsi="Trebuchet MS"/>
        </w:rPr>
        <w:t xml:space="preserve">Marathon runners will know how hard it can be to force themselves to train, even when they know it’s vital for race day; gardeners may struggle to motivate themselves to dig over their vegetable patches in autumn despite this being an important first step in the growing cycle </w:t>
      </w:r>
      <w:sdt>
        <w:sdtPr>
          <w:rPr>
            <w:rFonts w:ascii="Trebuchet MS" w:hAnsi="Trebuchet MS"/>
          </w:rPr>
          <w:id w:val="1804274938"/>
          <w:placeholder>
            <w:docPart w:val="DefaultPlaceholder_1081868574"/>
          </w:placeholder>
        </w:sdtPr>
        <w:sdtEndPr/>
        <w:sdtContent>
          <w:r w:rsidR="00F569FC" w:rsidRPr="00F569FC">
            <w:rPr>
              <w:rFonts w:ascii="Trebuchet MS" w:hAnsi="Trebuchet MS"/>
              <w:color w:val="FF0000"/>
            </w:rPr>
            <w:t>[Insert your own example here.]</w:t>
          </w:r>
        </w:sdtContent>
      </w:sdt>
    </w:p>
    <w:p w14:paraId="09329546" w14:textId="77777777" w:rsidR="000B1174" w:rsidRPr="00A60D48" w:rsidRDefault="007C59B3" w:rsidP="00BE734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749556FF" w14:textId="77777777" w:rsidR="000B1174" w:rsidRPr="00A60D48" w:rsidRDefault="000B1174" w:rsidP="00A60D48">
      <w:pPr>
        <w:spacing w:after="0" w:line="276" w:lineRule="auto"/>
        <w:rPr>
          <w:rFonts w:ascii="Trebuchet MS" w:hAnsi="Trebuchet MS"/>
        </w:rPr>
      </w:pPr>
    </w:p>
    <w:p w14:paraId="20377A29" w14:textId="77777777" w:rsidR="000B1174" w:rsidRPr="00A60D48" w:rsidRDefault="000B1174" w:rsidP="00A60D48">
      <w:pPr>
        <w:spacing w:after="0" w:line="276" w:lineRule="auto"/>
        <w:rPr>
          <w:rFonts w:ascii="Trebuchet MS" w:hAnsi="Trebuchet MS"/>
        </w:rPr>
        <w:sectPr w:rsidR="000B1174" w:rsidRPr="00A60D48" w:rsidSect="00787A3E">
          <w:footerReference w:type="default" r:id="rId10"/>
          <w:pgSz w:w="11906" w:h="16838"/>
          <w:pgMar w:top="1440" w:right="1440" w:bottom="1440" w:left="1440" w:header="964" w:footer="794" w:gutter="0"/>
          <w:cols w:space="708"/>
          <w:docGrid w:linePitch="360"/>
        </w:sectPr>
      </w:pPr>
    </w:p>
    <w:p w14:paraId="0B5644C0" w14:textId="77777777" w:rsidR="007B2806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lastRenderedPageBreak/>
        <w:t>Which brings us to o</w:t>
      </w:r>
      <w:r>
        <w:rPr>
          <w:rFonts w:ascii="Trebuchet MS" w:hAnsi="Trebuchet MS"/>
        </w:rPr>
        <w:t>ur second reading.</w:t>
      </w:r>
      <w:r w:rsidRPr="00A9598B">
        <w:rPr>
          <w:rFonts w:ascii="Trebuchet MS" w:hAnsi="Trebuchet MS"/>
        </w:rPr>
        <w:t xml:space="preserve"> Paul here tells us all practically all we need </w:t>
      </w:r>
      <w:r>
        <w:rPr>
          <w:rFonts w:ascii="Trebuchet MS" w:hAnsi="Trebuchet MS"/>
        </w:rPr>
        <w:t xml:space="preserve">to know about financial giving ― </w:t>
      </w:r>
      <w:r w:rsidRPr="00A9598B">
        <w:rPr>
          <w:rFonts w:ascii="Trebuchet MS" w:hAnsi="Trebuchet MS"/>
        </w:rPr>
        <w:t>and without ev</w:t>
      </w:r>
      <w:r>
        <w:rPr>
          <w:rFonts w:ascii="Trebuchet MS" w:hAnsi="Trebuchet MS"/>
        </w:rPr>
        <w:t xml:space="preserve">en mentioning the word money! </w:t>
      </w:r>
    </w:p>
    <w:p w14:paraId="079822AA" w14:textId="77777777" w:rsidR="007B2806" w:rsidRDefault="007B2806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72768DF9" w14:textId="77777777" w:rsidR="007B2806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 xml:space="preserve">Paul has asked the Christians in Corinth to support their fellow Christians in Jerusalem and is challenging </w:t>
      </w:r>
      <w:r w:rsidR="007B2806">
        <w:rPr>
          <w:rFonts w:ascii="Trebuchet MS" w:hAnsi="Trebuchet MS"/>
        </w:rPr>
        <w:t>them</w:t>
      </w:r>
      <w:r w:rsidRPr="00A9598B">
        <w:rPr>
          <w:rFonts w:ascii="Trebuchet MS" w:hAnsi="Trebuchet MS"/>
        </w:rPr>
        <w:t xml:space="preserve"> to be as generous as other churches</w:t>
      </w:r>
      <w:r w:rsidR="007B2806">
        <w:rPr>
          <w:rFonts w:ascii="Trebuchet MS" w:hAnsi="Trebuchet MS"/>
        </w:rPr>
        <w:t xml:space="preserve"> have been. T</w:t>
      </w:r>
      <w:r w:rsidRPr="00A9598B">
        <w:rPr>
          <w:rFonts w:ascii="Trebuchet MS" w:hAnsi="Trebuchet MS"/>
        </w:rPr>
        <w:t xml:space="preserve">here’s a bit of naming and shaming going on here </w:t>
      </w:r>
      <w:r w:rsidR="007B2806">
        <w:rPr>
          <w:rFonts w:ascii="Trebuchet MS" w:hAnsi="Trebuchet MS"/>
        </w:rPr>
        <w:t>―</w:t>
      </w:r>
      <w:r w:rsidRPr="00A9598B">
        <w:rPr>
          <w:rFonts w:ascii="Trebuchet MS" w:hAnsi="Trebuchet MS"/>
        </w:rPr>
        <w:t xml:space="preserve"> something of a l</w:t>
      </w:r>
      <w:r>
        <w:rPr>
          <w:rFonts w:ascii="Trebuchet MS" w:hAnsi="Trebuchet MS"/>
        </w:rPr>
        <w:t>eague table of giving</w:t>
      </w:r>
      <w:r w:rsidR="0021608F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perhaps. </w:t>
      </w:r>
    </w:p>
    <w:p w14:paraId="49318ED4" w14:textId="77777777" w:rsidR="007B2806" w:rsidRDefault="007B2806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0D414125" w14:textId="77777777" w:rsidR="00EE349B" w:rsidRPr="00A9598B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>But Paul’s challenge to the Corinthians focuses not just on the need of the poor in Jerusalem (</w:t>
      </w:r>
      <w:r w:rsidR="00460A76">
        <w:rPr>
          <w:rFonts w:ascii="Trebuchet MS" w:hAnsi="Trebuchet MS"/>
        </w:rPr>
        <w:t>al</w:t>
      </w:r>
      <w:r w:rsidRPr="00A9598B">
        <w:rPr>
          <w:rFonts w:ascii="Trebuchet MS" w:hAnsi="Trebuchet MS"/>
        </w:rPr>
        <w:t>though he never loses sight of that) but on giving as an expression of thanks to God, thanks for their riches and for God’s</w:t>
      </w:r>
      <w:r w:rsidR="0021608F">
        <w:rPr>
          <w:rFonts w:ascii="Trebuchet MS" w:hAnsi="Trebuchet MS"/>
        </w:rPr>
        <w:t xml:space="preserve"> grace. </w:t>
      </w:r>
      <w:r w:rsidRPr="00A9598B">
        <w:rPr>
          <w:rFonts w:ascii="Trebuchet MS" w:hAnsi="Trebuchet MS"/>
        </w:rPr>
        <w:t>Paul is not just asking</w:t>
      </w:r>
      <w:r w:rsidR="0021608F">
        <w:rPr>
          <w:rFonts w:ascii="Trebuchet MS" w:hAnsi="Trebuchet MS"/>
        </w:rPr>
        <w:t xml:space="preserve"> them to give but also </w:t>
      </w:r>
      <w:r w:rsidR="00460A76">
        <w:rPr>
          <w:rFonts w:ascii="Trebuchet MS" w:hAnsi="Trebuchet MS"/>
        </w:rPr>
        <w:t xml:space="preserve">to </w:t>
      </w:r>
      <w:r w:rsidR="0021608F">
        <w:rPr>
          <w:rFonts w:ascii="Trebuchet MS" w:hAnsi="Trebuchet MS"/>
        </w:rPr>
        <w:t xml:space="preserve">be a </w:t>
      </w:r>
      <w:r w:rsidR="00CD1FDB">
        <w:rPr>
          <w:rFonts w:ascii="Trebuchet MS" w:hAnsi="Trebuchet MS"/>
        </w:rPr>
        <w:t>“</w:t>
      </w:r>
      <w:r w:rsidRPr="00A9598B">
        <w:rPr>
          <w:rFonts w:ascii="Trebuchet MS" w:hAnsi="Trebuchet MS"/>
        </w:rPr>
        <w:t>cheerful giver</w:t>
      </w:r>
      <w:r w:rsidR="00CD1FDB">
        <w:rPr>
          <w:rFonts w:ascii="Trebuchet MS" w:hAnsi="Trebuchet MS"/>
        </w:rPr>
        <w:t>”</w:t>
      </w:r>
      <w:r w:rsidR="0021608F">
        <w:rPr>
          <w:rFonts w:ascii="Trebuchet MS" w:hAnsi="Trebuchet MS"/>
        </w:rPr>
        <w:t xml:space="preserve">. </w:t>
      </w:r>
      <w:r w:rsidRPr="00A9598B">
        <w:rPr>
          <w:rFonts w:ascii="Trebuchet MS" w:hAnsi="Trebuchet MS"/>
        </w:rPr>
        <w:t xml:space="preserve">Which </w:t>
      </w:r>
      <w:r w:rsidR="00460A76">
        <w:rPr>
          <w:rFonts w:ascii="Trebuchet MS" w:hAnsi="Trebuchet MS"/>
        </w:rPr>
        <w:t>may be</w:t>
      </w:r>
      <w:r w:rsidRPr="00A9598B">
        <w:rPr>
          <w:rFonts w:ascii="Trebuchet MS" w:hAnsi="Trebuchet MS"/>
        </w:rPr>
        <w:t xml:space="preserve"> better translat</w:t>
      </w:r>
      <w:r w:rsidR="0021608F">
        <w:rPr>
          <w:rFonts w:ascii="Trebuchet MS" w:hAnsi="Trebuchet MS"/>
        </w:rPr>
        <w:t>ed from the Greek as hilarious,</w:t>
      </w:r>
      <w:r w:rsidRPr="00A9598B">
        <w:rPr>
          <w:rFonts w:ascii="Trebuchet MS" w:hAnsi="Trebuchet MS"/>
        </w:rPr>
        <w:t xml:space="preserve"> so giving </w:t>
      </w:r>
      <w:r w:rsidR="00460A76">
        <w:rPr>
          <w:rFonts w:ascii="Trebuchet MS" w:hAnsi="Trebuchet MS"/>
        </w:rPr>
        <w:t>should perhaps</w:t>
      </w:r>
      <w:r w:rsidRPr="00A9598B">
        <w:rPr>
          <w:rFonts w:ascii="Trebuchet MS" w:hAnsi="Trebuchet MS"/>
        </w:rPr>
        <w:t xml:space="preserve"> even be done with a real sense of fun and recklessness.</w:t>
      </w:r>
    </w:p>
    <w:p w14:paraId="1B6CF206" w14:textId="77777777" w:rsidR="00EE349B" w:rsidRPr="00A9598B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3D8D91E4" w14:textId="77777777" w:rsidR="00EE349B" w:rsidRPr="00A9598B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>Where</w:t>
      </w:r>
      <w:r w:rsidR="0051688C">
        <w:rPr>
          <w:rFonts w:ascii="Trebuchet MS" w:hAnsi="Trebuchet MS"/>
        </w:rPr>
        <w:t xml:space="preserve"> does all this leave us today? </w:t>
      </w:r>
      <w:r w:rsidRPr="00A9598B">
        <w:rPr>
          <w:rFonts w:ascii="Trebuchet MS" w:hAnsi="Trebuchet MS"/>
        </w:rPr>
        <w:t xml:space="preserve">Well, I think it leaves us with a challenge not to be like the rich fool but rather to be the </w:t>
      </w:r>
      <w:r w:rsidR="00CD1FDB">
        <w:rPr>
          <w:rFonts w:ascii="Trebuchet MS" w:hAnsi="Trebuchet MS"/>
        </w:rPr>
        <w:t>“</w:t>
      </w:r>
      <w:r w:rsidRPr="00A9598B">
        <w:rPr>
          <w:rFonts w:ascii="Trebuchet MS" w:hAnsi="Trebuchet MS"/>
        </w:rPr>
        <w:t>cheerful giver</w:t>
      </w:r>
      <w:r w:rsidR="00CD1FDB">
        <w:rPr>
          <w:rFonts w:ascii="Trebuchet MS" w:hAnsi="Trebuchet MS"/>
        </w:rPr>
        <w:t>”</w:t>
      </w:r>
      <w:r w:rsidRPr="00A9598B">
        <w:rPr>
          <w:rFonts w:ascii="Trebuchet MS" w:hAnsi="Trebuchet MS"/>
        </w:rPr>
        <w:t xml:space="preserve"> that Paul tell</w:t>
      </w:r>
      <w:r w:rsidR="00B9217D">
        <w:rPr>
          <w:rFonts w:ascii="Trebuchet MS" w:hAnsi="Trebuchet MS"/>
        </w:rPr>
        <w:t xml:space="preserve">s the Corinthians to be. </w:t>
      </w:r>
      <w:r w:rsidRPr="00A9598B">
        <w:rPr>
          <w:rFonts w:ascii="Trebuchet MS" w:hAnsi="Trebuchet MS"/>
        </w:rPr>
        <w:t>Of course we must recognise that finance is only one of the ways we give but it is</w:t>
      </w:r>
      <w:r w:rsidR="00460A76">
        <w:rPr>
          <w:rFonts w:ascii="Trebuchet MS" w:hAnsi="Trebuchet MS"/>
        </w:rPr>
        <w:t xml:space="preserve"> an</w:t>
      </w:r>
      <w:r w:rsidRPr="00A9598B">
        <w:rPr>
          <w:rFonts w:ascii="Trebuchet MS" w:hAnsi="Trebuchet MS"/>
        </w:rPr>
        <w:t xml:space="preserve"> i</w:t>
      </w:r>
      <w:r w:rsidR="00DF60A7">
        <w:rPr>
          <w:rFonts w:ascii="Trebuchet MS" w:hAnsi="Trebuchet MS"/>
        </w:rPr>
        <w:t>mportant way of building God’s k</w:t>
      </w:r>
      <w:r w:rsidRPr="00A9598B">
        <w:rPr>
          <w:rFonts w:ascii="Trebuchet MS" w:hAnsi="Trebuchet MS"/>
        </w:rPr>
        <w:t>ingdom today.</w:t>
      </w:r>
    </w:p>
    <w:p w14:paraId="7B22BD21" w14:textId="77777777" w:rsidR="00EE349B" w:rsidRPr="00A9598B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7EBE8B01" w14:textId="77777777" w:rsidR="00EE349B" w:rsidRPr="00A9598B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 xml:space="preserve">The rewards for us all can be great, as the Old Testament reading this morning </w:t>
      </w:r>
      <w:r w:rsidR="00124226">
        <w:rPr>
          <w:rFonts w:ascii="Trebuchet MS" w:hAnsi="Trebuchet MS"/>
        </w:rPr>
        <w:t>tells</w:t>
      </w:r>
      <w:r w:rsidRPr="00A9598B">
        <w:rPr>
          <w:rFonts w:ascii="Trebuchet MS" w:hAnsi="Trebuchet MS"/>
        </w:rPr>
        <w:t xml:space="preserve"> us with its des</w:t>
      </w:r>
      <w:r w:rsidR="0051688C">
        <w:rPr>
          <w:rFonts w:ascii="Trebuchet MS" w:hAnsi="Trebuchet MS"/>
        </w:rPr>
        <w:t>cription of the Promised Land</w:t>
      </w:r>
      <w:r w:rsidR="00124226">
        <w:rPr>
          <w:rFonts w:ascii="Trebuchet MS" w:hAnsi="Trebuchet MS"/>
        </w:rPr>
        <w:t xml:space="preserve"> and the</w:t>
      </w:r>
      <w:r w:rsidRPr="00A9598B">
        <w:rPr>
          <w:rFonts w:ascii="Trebuchet MS" w:hAnsi="Trebuchet MS"/>
        </w:rPr>
        <w:t xml:space="preserve"> reminder that all we have comes from God as part of the covenant with God’s </w:t>
      </w:r>
      <w:r w:rsidR="00124226">
        <w:rPr>
          <w:rFonts w:ascii="Trebuchet MS" w:hAnsi="Trebuchet MS"/>
        </w:rPr>
        <w:t xml:space="preserve">people. </w:t>
      </w:r>
      <w:r w:rsidRPr="00A9598B">
        <w:rPr>
          <w:rFonts w:ascii="Trebuchet MS" w:hAnsi="Trebuchet MS"/>
        </w:rPr>
        <w:t>It’s interesting to note that God’s seven crops of the Promised La</w:t>
      </w:r>
      <w:r w:rsidR="00124226">
        <w:rPr>
          <w:rFonts w:ascii="Trebuchet MS" w:hAnsi="Trebuchet MS"/>
        </w:rPr>
        <w:t xml:space="preserve">nd are not just ordinary </w:t>
      </w:r>
      <w:r w:rsidR="00DF60A7">
        <w:rPr>
          <w:rFonts w:ascii="Trebuchet MS" w:hAnsi="Trebuchet MS"/>
        </w:rPr>
        <w:t>ones</w:t>
      </w:r>
      <w:r w:rsidR="00124226">
        <w:rPr>
          <w:rFonts w:ascii="Trebuchet MS" w:hAnsi="Trebuchet MS"/>
        </w:rPr>
        <w:t>:</w:t>
      </w:r>
      <w:r w:rsidRPr="00A9598B">
        <w:rPr>
          <w:rFonts w:ascii="Trebuchet MS" w:hAnsi="Trebuchet MS"/>
        </w:rPr>
        <w:t xml:space="preserve"> those vines, fig trees and pomeg</w:t>
      </w:r>
      <w:r w:rsidR="00124226">
        <w:rPr>
          <w:rFonts w:ascii="Trebuchet MS" w:hAnsi="Trebuchet MS"/>
        </w:rPr>
        <w:t>ranates are tough to grow;</w:t>
      </w:r>
      <w:r w:rsidRPr="00A9598B">
        <w:rPr>
          <w:rFonts w:ascii="Trebuchet MS" w:hAnsi="Trebuchet MS"/>
        </w:rPr>
        <w:t xml:space="preserve"> they need time and the right conditions</w:t>
      </w:r>
      <w:r w:rsidR="00124226">
        <w:rPr>
          <w:rFonts w:ascii="Trebuchet MS" w:hAnsi="Trebuchet MS"/>
        </w:rPr>
        <w:t xml:space="preserve"> </w:t>
      </w:r>
      <w:r w:rsidRPr="00A9598B">
        <w:rPr>
          <w:rFonts w:ascii="Trebuchet MS" w:hAnsi="Trebuchet MS"/>
        </w:rPr>
        <w:t>but they are worth the effort in the end.</w:t>
      </w:r>
    </w:p>
    <w:p w14:paraId="6EE7947B" w14:textId="77777777" w:rsidR="00EE349B" w:rsidRPr="00A9598B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</w:p>
    <w:p w14:paraId="45381AE9" w14:textId="77777777" w:rsidR="00EE349B" w:rsidRPr="00A9598B" w:rsidRDefault="00EE349B" w:rsidP="00EE349B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>Because</w:t>
      </w:r>
      <w:r w:rsidR="00124226">
        <w:rPr>
          <w:rFonts w:ascii="Trebuchet MS" w:hAnsi="Trebuchet MS"/>
        </w:rPr>
        <w:t xml:space="preserve"> giving is not just about a one-off gift or sacrifice;</w:t>
      </w:r>
      <w:r w:rsidRPr="00A9598B">
        <w:rPr>
          <w:rFonts w:ascii="Trebuchet MS" w:hAnsi="Trebuchet MS"/>
        </w:rPr>
        <w:t xml:space="preserve"> it is also about </w:t>
      </w:r>
      <w:r w:rsidR="00124226">
        <w:rPr>
          <w:rFonts w:ascii="Trebuchet MS" w:hAnsi="Trebuchet MS"/>
        </w:rPr>
        <w:t xml:space="preserve">a cycle of sowing and reaping. </w:t>
      </w:r>
      <w:r w:rsidRPr="00A9598B">
        <w:rPr>
          <w:rFonts w:ascii="Trebuchet MS" w:hAnsi="Trebuchet MS"/>
        </w:rPr>
        <w:t xml:space="preserve">It’s about sowing something now so we can reap </w:t>
      </w:r>
      <w:r w:rsidR="00AA6E5F">
        <w:rPr>
          <w:rFonts w:ascii="Trebuchet MS" w:hAnsi="Trebuchet MS"/>
        </w:rPr>
        <w:t>the next harvest in the future.</w:t>
      </w:r>
      <w:r w:rsidRPr="00A9598B">
        <w:rPr>
          <w:rFonts w:ascii="Trebuchet MS" w:hAnsi="Trebuchet MS"/>
        </w:rPr>
        <w:t xml:space="preserve"> The many people who gave to build your beautiful church sowed the seeds here that you are </w:t>
      </w:r>
      <w:r w:rsidR="00AA6E5F">
        <w:rPr>
          <w:rFonts w:ascii="Trebuchet MS" w:hAnsi="Trebuchet MS"/>
        </w:rPr>
        <w:t>reaping and building on today: s</w:t>
      </w:r>
      <w:r w:rsidRPr="00A9598B">
        <w:rPr>
          <w:rFonts w:ascii="Trebuchet MS" w:hAnsi="Trebuchet MS"/>
        </w:rPr>
        <w:t>eeds of mission and of doing God’s work as well as providing a building as a focal point.</w:t>
      </w:r>
    </w:p>
    <w:p w14:paraId="146D2999" w14:textId="77777777" w:rsidR="0024317A" w:rsidRPr="00B57AD8" w:rsidRDefault="00EE349B" w:rsidP="00460A76">
      <w:pPr>
        <w:autoSpaceDE w:val="0"/>
        <w:autoSpaceDN w:val="0"/>
        <w:adjustRightInd w:val="0"/>
        <w:spacing w:before="240" w:after="0" w:line="276" w:lineRule="auto"/>
        <w:rPr>
          <w:rFonts w:ascii="Trebuchet MS" w:hAnsi="Trebuchet MS"/>
        </w:rPr>
      </w:pPr>
      <w:r w:rsidRPr="00A9598B">
        <w:rPr>
          <w:rFonts w:ascii="Trebuchet MS" w:hAnsi="Trebuchet MS"/>
        </w:rPr>
        <w:t xml:space="preserve">And now, </w:t>
      </w:r>
      <w:r w:rsidR="00AA6E5F">
        <w:rPr>
          <w:rFonts w:ascii="Trebuchet MS" w:hAnsi="Trebuchet MS"/>
        </w:rPr>
        <w:t>as</w:t>
      </w:r>
      <w:r w:rsidRPr="00A9598B">
        <w:rPr>
          <w:rFonts w:ascii="Trebuchet MS" w:hAnsi="Trebuchet MS"/>
        </w:rPr>
        <w:t xml:space="preserve"> we harvest the crop sown by our predecessors, it’s f</w:t>
      </w:r>
      <w:r w:rsidR="00AA6E5F">
        <w:rPr>
          <w:rFonts w:ascii="Trebuchet MS" w:hAnsi="Trebuchet MS"/>
        </w:rPr>
        <w:t>or us to make sure that we sow ―</w:t>
      </w:r>
      <w:r w:rsidRPr="00A9598B">
        <w:rPr>
          <w:rFonts w:ascii="Trebuchet MS" w:hAnsi="Trebuchet MS"/>
        </w:rPr>
        <w:t xml:space="preserve"> and continue to sow </w:t>
      </w:r>
      <w:r w:rsidR="00AA6E5F">
        <w:rPr>
          <w:rFonts w:ascii="Trebuchet MS" w:hAnsi="Trebuchet MS"/>
        </w:rPr>
        <w:t>―</w:t>
      </w:r>
      <w:r w:rsidRPr="00A9598B">
        <w:rPr>
          <w:rFonts w:ascii="Trebuchet MS" w:hAnsi="Trebuchet MS"/>
        </w:rPr>
        <w:t xml:space="preserve"> the next crop to secur</w:t>
      </w:r>
      <w:r w:rsidR="00AA6E5F">
        <w:rPr>
          <w:rFonts w:ascii="Trebuchet MS" w:hAnsi="Trebuchet MS"/>
        </w:rPr>
        <w:t xml:space="preserve">e the future for our churches. </w:t>
      </w:r>
      <w:r w:rsidRPr="00A9598B">
        <w:rPr>
          <w:rFonts w:ascii="Trebuchet MS" w:hAnsi="Trebuchet MS"/>
        </w:rPr>
        <w:t>So I think that’s why</w:t>
      </w:r>
      <w:r w:rsidR="00460A76">
        <w:rPr>
          <w:rFonts w:ascii="Trebuchet MS" w:hAnsi="Trebuchet MS"/>
        </w:rPr>
        <w:t>,</w:t>
      </w:r>
      <w:r w:rsidRPr="00A9598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as we celebrate harvest, </w:t>
      </w:r>
      <w:r w:rsidRPr="00A9598B">
        <w:rPr>
          <w:rFonts w:ascii="Trebuchet MS" w:hAnsi="Trebuchet MS"/>
        </w:rPr>
        <w:t xml:space="preserve">we also all need to be challenged, in the same way that Paul challenged the Corinthians, </w:t>
      </w:r>
      <w:r w:rsidR="00AA6E5F">
        <w:rPr>
          <w:rFonts w:ascii="Trebuchet MS" w:hAnsi="Trebuchet MS"/>
        </w:rPr>
        <w:t xml:space="preserve">to be </w:t>
      </w:r>
      <w:r w:rsidR="00CD1FDB">
        <w:rPr>
          <w:rFonts w:ascii="Trebuchet MS" w:hAnsi="Trebuchet MS"/>
        </w:rPr>
        <w:t>“</w:t>
      </w:r>
      <w:r w:rsidR="00AA6E5F">
        <w:rPr>
          <w:rFonts w:ascii="Trebuchet MS" w:hAnsi="Trebuchet MS"/>
        </w:rPr>
        <w:t>cheerful givers</w:t>
      </w:r>
      <w:r w:rsidR="00CD1FDB">
        <w:rPr>
          <w:rFonts w:ascii="Trebuchet MS" w:hAnsi="Trebuchet MS"/>
        </w:rPr>
        <w:t>”</w:t>
      </w:r>
      <w:r w:rsidR="00AA6E5F">
        <w:rPr>
          <w:rFonts w:ascii="Trebuchet MS" w:hAnsi="Trebuchet MS"/>
        </w:rPr>
        <w:t xml:space="preserve"> </w:t>
      </w:r>
      <w:r w:rsidRPr="00A9598B">
        <w:rPr>
          <w:rFonts w:ascii="Trebuchet MS" w:hAnsi="Trebuchet MS"/>
        </w:rPr>
        <w:t>so that we continue to reap the harvest and do God’s work in all our communities.</w:t>
      </w:r>
    </w:p>
    <w:sectPr w:rsidR="0024317A" w:rsidRPr="00B57AD8" w:rsidSect="00787A3E">
      <w:footerReference w:type="default" r:id="rId11"/>
      <w:pgSz w:w="11906" w:h="16838"/>
      <w:pgMar w:top="1440" w:right="1440" w:bottom="1440" w:left="1440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81E4" w14:textId="77777777" w:rsidR="0024317A" w:rsidRDefault="0024317A" w:rsidP="0024317A">
      <w:pPr>
        <w:spacing w:after="0" w:line="240" w:lineRule="auto"/>
      </w:pPr>
      <w:r>
        <w:separator/>
      </w:r>
    </w:p>
  </w:endnote>
  <w:endnote w:type="continuationSeparator" w:id="0">
    <w:p w14:paraId="66337A8B" w14:textId="77777777" w:rsidR="0024317A" w:rsidRDefault="0024317A" w:rsidP="0024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5A5E" w14:textId="77777777" w:rsidR="00262030" w:rsidRDefault="00262030">
    <w:pPr>
      <w:pStyle w:val="Footer"/>
    </w:pPr>
    <w:r>
      <w:rPr>
        <w:noProof/>
        <w:lang w:eastAsia="en-GB"/>
      </w:rPr>
      <w:drawing>
        <wp:inline distT="0" distB="0" distL="0" distR="0" wp14:anchorId="51D92B35" wp14:editId="135B7808">
          <wp:extent cx="1181100" cy="4586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S Crest 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316" cy="46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D0736A">
      <w:rPr>
        <w:noProof/>
        <w:lang w:eastAsia="en-GB"/>
      </w:rPr>
      <w:drawing>
        <wp:inline distT="0" distB="0" distL="0" distR="0" wp14:anchorId="37189456" wp14:editId="44FF8162">
          <wp:extent cx="396240" cy="399288"/>
          <wp:effectExtent l="0" t="0" r="381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aching and preaching page number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9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191353C9" wp14:editId="15820EED">
          <wp:extent cx="1174321" cy="335280"/>
          <wp:effectExtent l="0" t="0" r="698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rts on Fire_Page_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737" cy="34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DD43E" w14:textId="77777777" w:rsidR="00C3344E" w:rsidRDefault="00C3344E">
    <w:pPr>
      <w:pStyle w:val="Footer"/>
    </w:pPr>
    <w:r>
      <w:rPr>
        <w:noProof/>
        <w:lang w:eastAsia="en-GB"/>
      </w:rPr>
      <w:drawing>
        <wp:inline distT="0" distB="0" distL="0" distR="0" wp14:anchorId="398369D2" wp14:editId="017F8153">
          <wp:extent cx="1181100" cy="4586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S Crest 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316" cy="46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 wp14:anchorId="1390ED13" wp14:editId="39E3B3EB">
          <wp:extent cx="374904" cy="374904"/>
          <wp:effectExtent l="0" t="0" r="6350" b="635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Teaching and preaching page number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" cy="374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6F79FE52" wp14:editId="361E7DEF">
          <wp:extent cx="1174321" cy="335280"/>
          <wp:effectExtent l="0" t="0" r="6985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rts on Fire_Page_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737" cy="34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CC2AE" w14:textId="77777777" w:rsidR="00B57AD8" w:rsidRDefault="00B57AD8">
    <w:pPr>
      <w:pStyle w:val="Footer"/>
    </w:pPr>
    <w:r>
      <w:rPr>
        <w:noProof/>
        <w:lang w:eastAsia="en-GB"/>
      </w:rPr>
      <w:drawing>
        <wp:inline distT="0" distB="0" distL="0" distR="0" wp14:anchorId="4AD21443" wp14:editId="78603164">
          <wp:extent cx="1181100" cy="458648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S Crest 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316" cy="46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EF28C7">
      <w:rPr>
        <w:noProof/>
        <w:lang w:eastAsia="en-GB"/>
      </w:rPr>
      <w:drawing>
        <wp:inline distT="0" distB="0" distL="0" distR="0" wp14:anchorId="1D53CE7A" wp14:editId="3324EF9E">
          <wp:extent cx="377952" cy="377952"/>
          <wp:effectExtent l="0" t="0" r="3175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eaching and preaching page number 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2B095D50" wp14:editId="214D8288">
          <wp:extent cx="1174321" cy="335280"/>
          <wp:effectExtent l="0" t="0" r="6985" b="762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rts on Fire_Page_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737" cy="34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9AF7" w14:textId="77777777" w:rsidR="0024317A" w:rsidRDefault="0024317A" w:rsidP="0024317A">
      <w:pPr>
        <w:spacing w:after="0" w:line="240" w:lineRule="auto"/>
      </w:pPr>
      <w:r>
        <w:separator/>
      </w:r>
    </w:p>
  </w:footnote>
  <w:footnote w:type="continuationSeparator" w:id="0">
    <w:p w14:paraId="0FCE4926" w14:textId="77777777" w:rsidR="0024317A" w:rsidRDefault="0024317A" w:rsidP="0024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ACDDC" w14:textId="77777777" w:rsidR="0024317A" w:rsidRDefault="00D0736A" w:rsidP="0024317A">
    <w:pPr>
      <w:pStyle w:val="Bodycopy11pt2mmspace"/>
      <w:rPr>
        <w:b/>
        <w:bCs/>
        <w:color w:val="E21E25"/>
        <w:sz w:val="48"/>
        <w:szCs w:val="48"/>
      </w:rPr>
    </w:pPr>
    <w:r w:rsidRPr="00D0736A">
      <w:rPr>
        <w:b/>
        <w:bCs/>
        <w:noProof/>
        <w:color w:val="FFC000"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0462A0AC" wp14:editId="56BAA858">
          <wp:simplePos x="0" y="0"/>
          <wp:positionH relativeFrom="margin">
            <wp:align>right</wp:align>
          </wp:positionH>
          <wp:positionV relativeFrom="margin">
            <wp:posOffset>-1371600</wp:posOffset>
          </wp:positionV>
          <wp:extent cx="1104900" cy="11049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aching and preaching s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17A" w:rsidRPr="00D0736A">
      <w:rPr>
        <w:b/>
        <w:bCs/>
        <w:color w:val="FFC000"/>
        <w:sz w:val="48"/>
        <w:szCs w:val="48"/>
      </w:rPr>
      <w:t>Giving is God’s Way</w:t>
    </w:r>
  </w:p>
  <w:p w14:paraId="1C883961" w14:textId="77777777" w:rsidR="0024317A" w:rsidRDefault="0024317A" w:rsidP="0024317A">
    <w:pPr>
      <w:suppressAutoHyphens/>
      <w:autoSpaceDE w:val="0"/>
      <w:autoSpaceDN w:val="0"/>
      <w:adjustRightInd w:val="0"/>
      <w:spacing w:after="340" w:line="380" w:lineRule="atLeast"/>
      <w:textAlignment w:val="center"/>
      <w:rPr>
        <w:rFonts w:ascii="Trebuchet MS" w:hAnsi="Trebuchet MS" w:cs="Trebuchet MS"/>
        <w:b/>
        <w:bCs/>
        <w:color w:val="ED1C24"/>
        <w:sz w:val="28"/>
        <w:szCs w:val="28"/>
      </w:rPr>
    </w:pPr>
    <w:r w:rsidRPr="00D0736A">
      <w:rPr>
        <w:rFonts w:ascii="Trebuchet MS" w:hAnsi="Trebuchet MS" w:cs="Trebuchet MS"/>
        <w:b/>
        <w:bCs/>
        <w:color w:val="FFC000"/>
        <w:sz w:val="28"/>
        <w:szCs w:val="28"/>
      </w:rPr>
      <w:t>Stewardship materials from the Diocese of Southwark</w:t>
    </w:r>
    <w:r>
      <w:rPr>
        <w:rFonts w:ascii="Trebuchet MS" w:hAnsi="Trebuchet MS" w:cs="Trebuchet MS"/>
        <w:b/>
        <w:bCs/>
        <w:color w:val="ED1C24"/>
        <w:sz w:val="28"/>
        <w:szCs w:val="28"/>
      </w:rPr>
      <w:t xml:space="preserve"> </w:t>
    </w:r>
  </w:p>
  <w:p w14:paraId="310E0A84" w14:textId="77777777" w:rsidR="00992CF2" w:rsidRPr="0024317A" w:rsidRDefault="00992CF2" w:rsidP="00992CF2">
    <w:pPr>
      <w:suppressAutoHyphens/>
      <w:autoSpaceDE w:val="0"/>
      <w:autoSpaceDN w:val="0"/>
      <w:adjustRightInd w:val="0"/>
      <w:spacing w:after="0" w:line="380" w:lineRule="atLeast"/>
      <w:textAlignment w:val="center"/>
      <w:rPr>
        <w:rFonts w:ascii="Trebuchet MS" w:hAnsi="Trebuchet MS" w:cs="Trebuchet MS"/>
        <w:b/>
        <w:bCs/>
        <w:color w:val="ED1C2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2EB2"/>
    <w:multiLevelType w:val="hybridMultilevel"/>
    <w:tmpl w:val="50E6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7A"/>
    <w:rsid w:val="000249A8"/>
    <w:rsid w:val="000370F9"/>
    <w:rsid w:val="000708ED"/>
    <w:rsid w:val="00086A9D"/>
    <w:rsid w:val="000A6D1D"/>
    <w:rsid w:val="000A71BC"/>
    <w:rsid w:val="000B1174"/>
    <w:rsid w:val="000C7C14"/>
    <w:rsid w:val="00124226"/>
    <w:rsid w:val="00164BAD"/>
    <w:rsid w:val="001652DE"/>
    <w:rsid w:val="001E1692"/>
    <w:rsid w:val="001E700B"/>
    <w:rsid w:val="001F105A"/>
    <w:rsid w:val="002023D6"/>
    <w:rsid w:val="0021608F"/>
    <w:rsid w:val="0024317A"/>
    <w:rsid w:val="00262030"/>
    <w:rsid w:val="00264AC0"/>
    <w:rsid w:val="00267407"/>
    <w:rsid w:val="00274AEA"/>
    <w:rsid w:val="00276FD4"/>
    <w:rsid w:val="002B3D66"/>
    <w:rsid w:val="002C0B37"/>
    <w:rsid w:val="002D53E7"/>
    <w:rsid w:val="00306AE5"/>
    <w:rsid w:val="00321FC2"/>
    <w:rsid w:val="00350358"/>
    <w:rsid w:val="00353DA3"/>
    <w:rsid w:val="0036062A"/>
    <w:rsid w:val="003F0607"/>
    <w:rsid w:val="003F6F26"/>
    <w:rsid w:val="004319F6"/>
    <w:rsid w:val="00447D53"/>
    <w:rsid w:val="00460A76"/>
    <w:rsid w:val="004742A8"/>
    <w:rsid w:val="004B7A98"/>
    <w:rsid w:val="004F6D11"/>
    <w:rsid w:val="0051688C"/>
    <w:rsid w:val="0053069F"/>
    <w:rsid w:val="005656D1"/>
    <w:rsid w:val="005C619E"/>
    <w:rsid w:val="005F4B54"/>
    <w:rsid w:val="005F5DFD"/>
    <w:rsid w:val="00657271"/>
    <w:rsid w:val="006753D5"/>
    <w:rsid w:val="00694E0A"/>
    <w:rsid w:val="006C0A92"/>
    <w:rsid w:val="006C44E5"/>
    <w:rsid w:val="006C5835"/>
    <w:rsid w:val="006E2CA4"/>
    <w:rsid w:val="006E38BD"/>
    <w:rsid w:val="00787A3E"/>
    <w:rsid w:val="007A29F2"/>
    <w:rsid w:val="007B2806"/>
    <w:rsid w:val="007C59B3"/>
    <w:rsid w:val="007E0DAA"/>
    <w:rsid w:val="008070A3"/>
    <w:rsid w:val="00873FB5"/>
    <w:rsid w:val="008B1FC0"/>
    <w:rsid w:val="008C26AC"/>
    <w:rsid w:val="008E0E4B"/>
    <w:rsid w:val="00915B88"/>
    <w:rsid w:val="00925EDB"/>
    <w:rsid w:val="00992CF2"/>
    <w:rsid w:val="009B74E0"/>
    <w:rsid w:val="009D5CD6"/>
    <w:rsid w:val="00A245F5"/>
    <w:rsid w:val="00A45DBA"/>
    <w:rsid w:val="00A47784"/>
    <w:rsid w:val="00A60D48"/>
    <w:rsid w:val="00A73448"/>
    <w:rsid w:val="00A83E7B"/>
    <w:rsid w:val="00A96C86"/>
    <w:rsid w:val="00AA07A7"/>
    <w:rsid w:val="00AA6E5F"/>
    <w:rsid w:val="00AA7AAE"/>
    <w:rsid w:val="00AF0D2C"/>
    <w:rsid w:val="00B1571E"/>
    <w:rsid w:val="00B31E56"/>
    <w:rsid w:val="00B3322B"/>
    <w:rsid w:val="00B45C6E"/>
    <w:rsid w:val="00B57AD8"/>
    <w:rsid w:val="00B80633"/>
    <w:rsid w:val="00B82D07"/>
    <w:rsid w:val="00B9217D"/>
    <w:rsid w:val="00B976D1"/>
    <w:rsid w:val="00BB5EB0"/>
    <w:rsid w:val="00BC228F"/>
    <w:rsid w:val="00BE7343"/>
    <w:rsid w:val="00BF0CA6"/>
    <w:rsid w:val="00C3344E"/>
    <w:rsid w:val="00C342B3"/>
    <w:rsid w:val="00C50E20"/>
    <w:rsid w:val="00C77B7A"/>
    <w:rsid w:val="00CA7D6F"/>
    <w:rsid w:val="00CB4B31"/>
    <w:rsid w:val="00CC7AC0"/>
    <w:rsid w:val="00CD1FDB"/>
    <w:rsid w:val="00D06A35"/>
    <w:rsid w:val="00D0736A"/>
    <w:rsid w:val="00D23BAC"/>
    <w:rsid w:val="00D31C6E"/>
    <w:rsid w:val="00D40851"/>
    <w:rsid w:val="00D44E44"/>
    <w:rsid w:val="00D56A38"/>
    <w:rsid w:val="00D702C1"/>
    <w:rsid w:val="00D92571"/>
    <w:rsid w:val="00DA0C56"/>
    <w:rsid w:val="00DD7493"/>
    <w:rsid w:val="00DF60A7"/>
    <w:rsid w:val="00E5093C"/>
    <w:rsid w:val="00E53787"/>
    <w:rsid w:val="00E673A6"/>
    <w:rsid w:val="00EC208B"/>
    <w:rsid w:val="00EC272D"/>
    <w:rsid w:val="00ED00BE"/>
    <w:rsid w:val="00EE349B"/>
    <w:rsid w:val="00EF1A28"/>
    <w:rsid w:val="00EF28C7"/>
    <w:rsid w:val="00F04CC5"/>
    <w:rsid w:val="00F26D7F"/>
    <w:rsid w:val="00F30083"/>
    <w:rsid w:val="00F32ABC"/>
    <w:rsid w:val="00F356BD"/>
    <w:rsid w:val="00F569FC"/>
    <w:rsid w:val="00F75207"/>
    <w:rsid w:val="00F7552B"/>
    <w:rsid w:val="00FA23CE"/>
    <w:rsid w:val="00FA6095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5B7F1B"/>
  <w15:chartTrackingRefBased/>
  <w15:docId w15:val="{F410356C-35F8-4299-BF4B-630C2B81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7A"/>
  </w:style>
  <w:style w:type="paragraph" w:styleId="Footer">
    <w:name w:val="footer"/>
    <w:basedOn w:val="Normal"/>
    <w:link w:val="FooterChar"/>
    <w:uiPriority w:val="99"/>
    <w:unhideWhenUsed/>
    <w:rsid w:val="0024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7A"/>
  </w:style>
  <w:style w:type="paragraph" w:customStyle="1" w:styleId="Bodycopy12pt">
    <w:name w:val="Body copy 12pt"/>
    <w:basedOn w:val="Normal"/>
    <w:uiPriority w:val="99"/>
    <w:rsid w:val="0024317A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copy11pt2mmspace">
    <w:name w:val="Body copy 11pt (2mm space)"/>
    <w:basedOn w:val="Normal"/>
    <w:uiPriority w:val="99"/>
    <w:rsid w:val="0024317A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Trebuchet MS" w:hAnsi="Trebuchet MS" w:cs="Trebuchet MS"/>
      <w:color w:val="000000"/>
    </w:rPr>
  </w:style>
  <w:style w:type="table" w:styleId="TableGrid">
    <w:name w:val="Table Grid"/>
    <w:basedOn w:val="TableNormal"/>
    <w:uiPriority w:val="39"/>
    <w:rsid w:val="00F0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652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52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3503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A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3D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n-GB"/>
    </w:rPr>
  </w:style>
  <w:style w:type="character" w:customStyle="1" w:styleId="text">
    <w:name w:val="text"/>
    <w:basedOn w:val="DefaultParagraphFont"/>
    <w:rsid w:val="000A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7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59E6-0074-4304-9615-1DB7E4D9F291}"/>
      </w:docPartPr>
      <w:docPartBody>
        <w:p w:rsidR="00065D37" w:rsidRDefault="00490037">
          <w:r w:rsidRPr="00220F42">
            <w:rPr>
              <w:rStyle w:val="PlaceholderText"/>
            </w:rPr>
            <w:t>Click here to enter text.</w:t>
          </w:r>
        </w:p>
      </w:docPartBody>
    </w:docPart>
    <w:docPart>
      <w:docPartPr>
        <w:name w:val="00CD04FE252C458CACAC37B33E06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831-E925-42FA-AC7D-BDDE0EB47E86}"/>
      </w:docPartPr>
      <w:docPartBody>
        <w:p w:rsidR="00BD37EE" w:rsidRDefault="009A5285" w:rsidP="009A5285">
          <w:pPr>
            <w:pStyle w:val="00CD04FE252C458CACAC37B33E06C2FE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37"/>
    <w:rsid w:val="00065D37"/>
    <w:rsid w:val="00490037"/>
    <w:rsid w:val="009A5285"/>
    <w:rsid w:val="00B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285"/>
  </w:style>
  <w:style w:type="paragraph" w:customStyle="1" w:styleId="00CD04FE252C458CACAC37B33E06C2FE">
    <w:name w:val="00CD04FE252C458CACAC37B33E06C2FE"/>
    <w:rsid w:val="009A5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A79A-36F3-4811-A585-3F72A724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Sanderson</dc:creator>
  <cp:keywords/>
  <dc:description/>
  <cp:lastModifiedBy>Abigail Sanderson</cp:lastModifiedBy>
  <cp:revision>2</cp:revision>
  <cp:lastPrinted>2018-04-30T14:27:00Z</cp:lastPrinted>
  <dcterms:created xsi:type="dcterms:W3CDTF">2021-02-28T17:48:00Z</dcterms:created>
  <dcterms:modified xsi:type="dcterms:W3CDTF">2021-02-28T17:48:00Z</dcterms:modified>
</cp:coreProperties>
</file>